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C5" w:rsidRPr="009326C5" w:rsidRDefault="00C93CD5" w:rsidP="009326C5">
      <w:pPr>
        <w:shd w:val="clear" w:color="auto" w:fill="FFFFFF"/>
        <w:spacing w:before="161" w:after="161"/>
        <w:ind w:left="375"/>
        <w:jc w:val="center"/>
        <w:outlineLvl w:val="0"/>
        <w:rPr>
          <w:rFonts w:ascii="Times New Roman" w:eastAsia="Times New Roman" w:hAnsi="Times New Roman" w:cs="Times New Roman"/>
          <w:b/>
          <w:bCs/>
          <w:color w:val="22272F"/>
          <w:kern w:val="36"/>
          <w:sz w:val="28"/>
          <w:szCs w:val="28"/>
          <w:lang w:eastAsia="ru-RU"/>
        </w:rPr>
      </w:pPr>
      <w:r w:rsidRPr="00C93CD5">
        <w:rPr>
          <w:rFonts w:ascii="Times New Roman" w:eastAsia="Times New Roman" w:hAnsi="Times New Roman" w:cs="Times New Roman"/>
          <w:b/>
          <w:bCs/>
          <w:color w:val="22272F"/>
          <w:kern w:val="36"/>
          <w:sz w:val="28"/>
          <w:szCs w:val="28"/>
          <w:lang w:eastAsia="ru-RU"/>
        </w:rPr>
        <w:t>Указ</w:t>
      </w:r>
    </w:p>
    <w:p w:rsidR="00C93CD5" w:rsidRPr="00C93CD5" w:rsidRDefault="00C93CD5" w:rsidP="009326C5">
      <w:pPr>
        <w:shd w:val="clear" w:color="auto" w:fill="FFFFFF"/>
        <w:spacing w:before="161" w:after="161"/>
        <w:ind w:left="375"/>
        <w:jc w:val="center"/>
        <w:outlineLvl w:val="0"/>
        <w:rPr>
          <w:rFonts w:ascii="Times New Roman" w:eastAsia="Times New Roman" w:hAnsi="Times New Roman" w:cs="Times New Roman"/>
          <w:b/>
          <w:bCs/>
          <w:color w:val="22272F"/>
          <w:kern w:val="36"/>
          <w:sz w:val="28"/>
          <w:szCs w:val="28"/>
          <w:lang w:eastAsia="ru-RU"/>
        </w:rPr>
      </w:pPr>
      <w:r w:rsidRPr="00C93CD5">
        <w:rPr>
          <w:rFonts w:ascii="Times New Roman" w:eastAsia="Times New Roman" w:hAnsi="Times New Roman" w:cs="Times New Roman"/>
          <w:b/>
          <w:bCs/>
          <w:color w:val="22272F"/>
          <w:kern w:val="36"/>
          <w:sz w:val="28"/>
          <w:szCs w:val="28"/>
          <w:lang w:eastAsia="ru-RU"/>
        </w:rPr>
        <w:t>Президента РФ от 5 декабря 2016 г. N 646 "Об утверждении Доктрины информационной безопасности Российской Федерации"</w:t>
      </w:r>
    </w:p>
    <w:p w:rsidR="00C93CD5" w:rsidRPr="00C93CD5" w:rsidRDefault="00C93CD5" w:rsidP="009326C5">
      <w:pPr>
        <w:shd w:val="clear" w:color="auto" w:fill="FFFFFF"/>
        <w:ind w:left="0"/>
        <w:jc w:val="center"/>
        <w:rPr>
          <w:rFonts w:ascii="Times New Roman" w:eastAsia="Times New Roman" w:hAnsi="Times New Roman" w:cs="Times New Roman"/>
          <w:color w:val="22272F"/>
          <w:sz w:val="28"/>
          <w:szCs w:val="28"/>
          <w:lang w:eastAsia="ru-RU"/>
        </w:rPr>
      </w:pPr>
      <w:bookmarkStart w:id="0" w:name="text"/>
      <w:bookmarkEnd w:id="0"/>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целях обеспечения информационной безопасности Российской Федерации постановляю:</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 Утвердить прилагаемую </w:t>
      </w:r>
      <w:hyperlink r:id="rId4" w:anchor="block_1000" w:history="1">
        <w:r w:rsidRPr="00C93CD5">
          <w:rPr>
            <w:rFonts w:ascii="Times New Roman" w:eastAsia="Times New Roman" w:hAnsi="Times New Roman" w:cs="Times New Roman"/>
            <w:color w:val="3272C0"/>
            <w:sz w:val="24"/>
            <w:szCs w:val="24"/>
            <w:lang w:eastAsia="ru-RU"/>
          </w:rPr>
          <w:t>Доктрину</w:t>
        </w:r>
      </w:hyperlink>
      <w:r w:rsidRPr="00C93CD5">
        <w:rPr>
          <w:rFonts w:ascii="Times New Roman" w:eastAsia="Times New Roman" w:hAnsi="Times New Roman" w:cs="Times New Roman"/>
          <w:color w:val="464C55"/>
          <w:sz w:val="24"/>
          <w:szCs w:val="24"/>
          <w:lang w:eastAsia="ru-RU"/>
        </w:rPr>
        <w:t> информационной безопасности Российской Федерации.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 Признать утратившей силу </w:t>
      </w:r>
      <w:hyperlink r:id="rId5" w:history="1">
        <w:r w:rsidRPr="00C93CD5">
          <w:rPr>
            <w:rFonts w:ascii="Times New Roman" w:eastAsia="Times New Roman" w:hAnsi="Times New Roman" w:cs="Times New Roman"/>
            <w:color w:val="3272C0"/>
            <w:sz w:val="24"/>
            <w:szCs w:val="24"/>
            <w:lang w:eastAsia="ru-RU"/>
          </w:rPr>
          <w:t>Доктрину</w:t>
        </w:r>
      </w:hyperlink>
      <w:r w:rsidRPr="00C93CD5">
        <w:rPr>
          <w:rFonts w:ascii="Times New Roman" w:eastAsia="Times New Roman" w:hAnsi="Times New Roman" w:cs="Times New Roman"/>
          <w:color w:val="464C55"/>
          <w:sz w:val="24"/>
          <w:szCs w:val="24"/>
          <w:lang w:eastAsia="ru-RU"/>
        </w:rPr>
        <w:t> информационной безопасности Российской Федерации, утвержденную Президентом Российской Федерации 9 сентября 2000 г. N Пр-1895.</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 Настоящий Указ вступает в силу со дня его подписания.</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tblPr>
      <w:tblGrid>
        <w:gridCol w:w="6236"/>
        <w:gridCol w:w="3119"/>
      </w:tblGrid>
      <w:tr w:rsidR="00C93CD5" w:rsidRPr="00C93CD5" w:rsidTr="00C93CD5">
        <w:tc>
          <w:tcPr>
            <w:tcW w:w="3300" w:type="pct"/>
            <w:shd w:val="clear" w:color="auto" w:fill="FFFFFF"/>
            <w:vAlign w:val="bottom"/>
            <w:hideMark/>
          </w:tcPr>
          <w:p w:rsidR="00C93CD5" w:rsidRPr="00C93CD5" w:rsidRDefault="00C93CD5" w:rsidP="00C93CD5">
            <w:pPr>
              <w:spacing w:before="75" w:after="75"/>
              <w:ind w:left="75" w:right="75"/>
              <w:rPr>
                <w:rFonts w:ascii="Times New Roman" w:eastAsia="Times New Roman" w:hAnsi="Times New Roman" w:cs="Times New Roman"/>
                <w:sz w:val="24"/>
                <w:szCs w:val="24"/>
                <w:lang w:eastAsia="ru-RU"/>
              </w:rPr>
            </w:pPr>
            <w:r w:rsidRPr="00C93CD5">
              <w:rPr>
                <w:rFonts w:ascii="Times New Roman" w:eastAsia="Times New Roman" w:hAnsi="Times New Roman" w:cs="Times New Roman"/>
                <w:sz w:val="24"/>
                <w:szCs w:val="24"/>
                <w:lang w:eastAsia="ru-RU"/>
              </w:rPr>
              <w:t>Президент Российской Федерации</w:t>
            </w:r>
          </w:p>
        </w:tc>
        <w:tc>
          <w:tcPr>
            <w:tcW w:w="1650" w:type="pct"/>
            <w:shd w:val="clear" w:color="auto" w:fill="FFFFFF"/>
            <w:vAlign w:val="bottom"/>
            <w:hideMark/>
          </w:tcPr>
          <w:p w:rsidR="00C93CD5" w:rsidRPr="00C93CD5" w:rsidRDefault="00C93CD5" w:rsidP="00C93CD5">
            <w:pPr>
              <w:spacing w:before="75" w:after="75"/>
              <w:ind w:left="75" w:right="75"/>
              <w:jc w:val="right"/>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Путин</w:t>
            </w:r>
          </w:p>
        </w:tc>
      </w:tr>
    </w:tbl>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Москва, Кремль</w:t>
      </w:r>
      <w:r w:rsidRPr="00C93CD5">
        <w:rPr>
          <w:rFonts w:ascii="Times New Roman" w:eastAsia="Times New Roman" w:hAnsi="Times New Roman" w:cs="Times New Roman"/>
          <w:color w:val="22272F"/>
          <w:sz w:val="23"/>
          <w:szCs w:val="23"/>
          <w:lang w:eastAsia="ru-RU"/>
        </w:rPr>
        <w:br/>
        <w:t>5 декабря 2016 года</w:t>
      </w:r>
      <w:r w:rsidRPr="00C93CD5">
        <w:rPr>
          <w:rFonts w:ascii="Times New Roman" w:eastAsia="Times New Roman" w:hAnsi="Times New Roman" w:cs="Times New Roman"/>
          <w:color w:val="22272F"/>
          <w:sz w:val="23"/>
          <w:szCs w:val="23"/>
          <w:lang w:eastAsia="ru-RU"/>
        </w:rPr>
        <w:br/>
        <w:t>N 646</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ind w:left="0"/>
        <w:jc w:val="center"/>
        <w:rPr>
          <w:rFonts w:ascii="Times New Roman" w:eastAsia="Times New Roman" w:hAnsi="Times New Roman" w:cs="Times New Roman"/>
          <w:b/>
          <w:bCs/>
          <w:color w:val="22272F"/>
          <w:sz w:val="28"/>
          <w:szCs w:val="28"/>
          <w:lang w:eastAsia="ru-RU"/>
        </w:rPr>
      </w:pPr>
      <w:r w:rsidRPr="00C93CD5">
        <w:rPr>
          <w:rFonts w:ascii="Times New Roman" w:eastAsia="Times New Roman" w:hAnsi="Times New Roman" w:cs="Times New Roman"/>
          <w:b/>
          <w:bCs/>
          <w:color w:val="22272F"/>
          <w:sz w:val="28"/>
          <w:szCs w:val="28"/>
          <w:lang w:eastAsia="ru-RU"/>
        </w:rPr>
        <w:t>Доктрина</w:t>
      </w:r>
      <w:r w:rsidRPr="00C93CD5">
        <w:rPr>
          <w:rFonts w:ascii="Times New Roman" w:eastAsia="Times New Roman" w:hAnsi="Times New Roman" w:cs="Times New Roman"/>
          <w:b/>
          <w:bCs/>
          <w:color w:val="22272F"/>
          <w:sz w:val="28"/>
          <w:szCs w:val="28"/>
          <w:lang w:eastAsia="ru-RU"/>
        </w:rPr>
        <w:br/>
        <w:t>информационной безопасности Российской Федерации</w:t>
      </w:r>
      <w:r w:rsidRPr="00C93CD5">
        <w:rPr>
          <w:rFonts w:ascii="Times New Roman" w:eastAsia="Times New Roman" w:hAnsi="Times New Roman" w:cs="Times New Roman"/>
          <w:b/>
          <w:bCs/>
          <w:color w:val="22272F"/>
          <w:sz w:val="28"/>
          <w:szCs w:val="28"/>
          <w:lang w:eastAsia="ru-RU"/>
        </w:rPr>
        <w:br/>
        <w:t>(утв. </w:t>
      </w:r>
      <w:hyperlink r:id="rId6" w:history="1">
        <w:r w:rsidRPr="009326C5">
          <w:rPr>
            <w:rFonts w:ascii="Times New Roman" w:eastAsia="Times New Roman" w:hAnsi="Times New Roman" w:cs="Times New Roman"/>
            <w:b/>
            <w:bCs/>
            <w:color w:val="3272C0"/>
            <w:sz w:val="28"/>
            <w:szCs w:val="28"/>
            <w:lang w:eastAsia="ru-RU"/>
          </w:rPr>
          <w:t>Указом</w:t>
        </w:r>
      </w:hyperlink>
      <w:r w:rsidRPr="00C93CD5">
        <w:rPr>
          <w:rFonts w:ascii="Times New Roman" w:eastAsia="Times New Roman" w:hAnsi="Times New Roman" w:cs="Times New Roman"/>
          <w:b/>
          <w:bCs/>
          <w:color w:val="22272F"/>
          <w:sz w:val="28"/>
          <w:szCs w:val="28"/>
          <w:lang w:eastAsia="ru-RU"/>
        </w:rPr>
        <w:t> Президента РФ от 5 декабря 2016 г. N 646)</w:t>
      </w:r>
    </w:p>
    <w:p w:rsidR="00C93CD5" w:rsidRPr="00C93CD5" w:rsidRDefault="00C93CD5" w:rsidP="00C93CD5">
      <w:pPr>
        <w:shd w:val="clear" w:color="auto" w:fill="FFFFFF"/>
        <w:ind w:left="0"/>
        <w:rPr>
          <w:rFonts w:ascii="Times New Roman" w:eastAsia="Times New Roman" w:hAnsi="Times New Roman" w:cs="Times New Roman"/>
          <w:color w:val="22272F"/>
          <w:sz w:val="28"/>
          <w:szCs w:val="28"/>
          <w:lang w:eastAsia="ru-RU"/>
        </w:rPr>
      </w:pPr>
      <w:r w:rsidRPr="00C93CD5">
        <w:rPr>
          <w:rFonts w:ascii="Times New Roman" w:eastAsia="Times New Roman" w:hAnsi="Times New Roman" w:cs="Times New Roman"/>
          <w:color w:val="22272F"/>
          <w:sz w:val="28"/>
          <w:szCs w:val="28"/>
          <w:lang w:eastAsia="ru-RU"/>
        </w:rPr>
        <w:t> </w:t>
      </w:r>
    </w:p>
    <w:p w:rsidR="00C93CD5" w:rsidRPr="00C93CD5" w:rsidRDefault="00C93CD5" w:rsidP="00C93CD5">
      <w:pPr>
        <w:shd w:val="clear" w:color="auto" w:fill="FFFFFF"/>
        <w:spacing w:after="300"/>
        <w:ind w:left="0"/>
        <w:jc w:val="center"/>
        <w:rPr>
          <w:rFonts w:ascii="Times New Roman" w:eastAsia="Times New Roman" w:hAnsi="Times New Roman" w:cs="Times New Roman"/>
          <w:b/>
          <w:bCs/>
          <w:color w:val="22272F"/>
          <w:sz w:val="28"/>
          <w:szCs w:val="28"/>
          <w:lang w:eastAsia="ru-RU"/>
        </w:rPr>
      </w:pPr>
      <w:r w:rsidRPr="00C93CD5">
        <w:rPr>
          <w:rFonts w:ascii="Times New Roman" w:eastAsia="Times New Roman" w:hAnsi="Times New Roman" w:cs="Times New Roman"/>
          <w:b/>
          <w:bCs/>
          <w:color w:val="22272F"/>
          <w:sz w:val="28"/>
          <w:szCs w:val="28"/>
          <w:lang w:eastAsia="ru-RU"/>
        </w:rPr>
        <w:t>I. Общие положения</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настоящей Доктрине под информационной сферой понимается совокупность 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 В настоящей Доктрине используются следующие основные понятия:</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а) </w:t>
      </w:r>
      <w:r w:rsidRPr="00C93CD5">
        <w:rPr>
          <w:rFonts w:ascii="Times New Roman" w:eastAsia="Times New Roman" w:hAnsi="Times New Roman" w:cs="Times New Roman"/>
          <w:b/>
          <w:bCs/>
          <w:color w:val="22272F"/>
          <w:sz w:val="24"/>
          <w:szCs w:val="24"/>
          <w:lang w:eastAsia="ru-RU"/>
        </w:rPr>
        <w:t>национальные интересы Российской Федерации в информационной сфере</w:t>
      </w:r>
      <w:r w:rsidRPr="00C93CD5">
        <w:rPr>
          <w:rFonts w:ascii="Times New Roman" w:eastAsia="Times New Roman" w:hAnsi="Times New Roman" w:cs="Times New Roman"/>
          <w:color w:val="464C55"/>
          <w:sz w:val="24"/>
          <w:szCs w:val="24"/>
          <w:lang w:eastAsia="ru-RU"/>
        </w:rPr>
        <w:t>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w:t>
      </w:r>
      <w:r w:rsidRPr="00C93CD5">
        <w:rPr>
          <w:rFonts w:ascii="Times New Roman" w:eastAsia="Times New Roman" w:hAnsi="Times New Roman" w:cs="Times New Roman"/>
          <w:b/>
          <w:bCs/>
          <w:color w:val="22272F"/>
          <w:sz w:val="24"/>
          <w:szCs w:val="24"/>
          <w:lang w:eastAsia="ru-RU"/>
        </w:rPr>
        <w:t>угроза информационной безопасности Российской Федерации</w:t>
      </w:r>
      <w:r w:rsidRPr="00C93CD5">
        <w:rPr>
          <w:rFonts w:ascii="Times New Roman" w:eastAsia="Times New Roman" w:hAnsi="Times New Roman" w:cs="Times New Roman"/>
          <w:color w:val="464C55"/>
          <w:sz w:val="24"/>
          <w:szCs w:val="24"/>
          <w:lang w:eastAsia="ru-RU"/>
        </w:rPr>
        <w:t>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lastRenderedPageBreak/>
        <w:t>в) </w:t>
      </w:r>
      <w:r w:rsidRPr="00C93CD5">
        <w:rPr>
          <w:rFonts w:ascii="Times New Roman" w:eastAsia="Times New Roman" w:hAnsi="Times New Roman" w:cs="Times New Roman"/>
          <w:b/>
          <w:bCs/>
          <w:color w:val="22272F"/>
          <w:sz w:val="24"/>
          <w:szCs w:val="24"/>
          <w:lang w:eastAsia="ru-RU"/>
        </w:rPr>
        <w:t>информационная безопасность Российской Федерации</w:t>
      </w:r>
      <w:r w:rsidRPr="00C93CD5">
        <w:rPr>
          <w:rFonts w:ascii="Times New Roman" w:eastAsia="Times New Roman" w:hAnsi="Times New Roman" w:cs="Times New Roman"/>
          <w:color w:val="464C55"/>
          <w:sz w:val="24"/>
          <w:szCs w:val="24"/>
          <w:lang w:eastAsia="ru-RU"/>
        </w:rPr>
        <w:t>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w:t>
      </w:r>
      <w:hyperlink r:id="rId7" w:anchor="block_2000" w:history="1">
        <w:r w:rsidRPr="00C93CD5">
          <w:rPr>
            <w:rFonts w:ascii="Times New Roman" w:eastAsia="Times New Roman" w:hAnsi="Times New Roman" w:cs="Times New Roman"/>
            <w:color w:val="3272C0"/>
            <w:sz w:val="24"/>
            <w:szCs w:val="24"/>
            <w:lang w:eastAsia="ru-RU"/>
          </w:rPr>
          <w:t>конституционных прав и свобод</w:t>
        </w:r>
      </w:hyperlink>
      <w:r w:rsidRPr="00C93CD5">
        <w:rPr>
          <w:rFonts w:ascii="Times New Roman" w:eastAsia="Times New Roman" w:hAnsi="Times New Roman" w:cs="Times New Roman"/>
          <w:color w:val="464C55"/>
          <w:sz w:val="24"/>
          <w:szCs w:val="24"/>
          <w:lang w:eastAsia="ru-RU"/>
        </w:rPr>
        <w:t>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г) </w:t>
      </w:r>
      <w:r w:rsidRPr="00C93CD5">
        <w:rPr>
          <w:rFonts w:ascii="Times New Roman" w:eastAsia="Times New Roman" w:hAnsi="Times New Roman" w:cs="Times New Roman"/>
          <w:b/>
          <w:bCs/>
          <w:color w:val="22272F"/>
          <w:sz w:val="24"/>
          <w:szCs w:val="24"/>
          <w:lang w:eastAsia="ru-RU"/>
        </w:rPr>
        <w:t>обеспечение информационной безопасности</w:t>
      </w:r>
      <w:r w:rsidRPr="00C93CD5">
        <w:rPr>
          <w:rFonts w:ascii="Times New Roman" w:eastAsia="Times New Roman" w:hAnsi="Times New Roman" w:cs="Times New Roman"/>
          <w:color w:val="464C55"/>
          <w:sz w:val="24"/>
          <w:szCs w:val="24"/>
          <w:lang w:eastAsia="ru-RU"/>
        </w:rPr>
        <w:t xml:space="preserve"> - осуществление взаимоувязанных правовых, организационных, </w:t>
      </w:r>
      <w:proofErr w:type="spellStart"/>
      <w:r w:rsidRPr="00C93CD5">
        <w:rPr>
          <w:rFonts w:ascii="Times New Roman" w:eastAsia="Times New Roman" w:hAnsi="Times New Roman" w:cs="Times New Roman"/>
          <w:color w:val="464C55"/>
          <w:sz w:val="24"/>
          <w:szCs w:val="24"/>
          <w:lang w:eastAsia="ru-RU"/>
        </w:rPr>
        <w:t>оперативно-разыскных</w:t>
      </w:r>
      <w:proofErr w:type="spellEnd"/>
      <w:r w:rsidRPr="00C93CD5">
        <w:rPr>
          <w:rFonts w:ascii="Times New Roman" w:eastAsia="Times New Roman" w:hAnsi="Times New Roman" w:cs="Times New Roman"/>
          <w:color w:val="464C55"/>
          <w:sz w:val="24"/>
          <w:szCs w:val="24"/>
          <w:lang w:eastAsia="ru-RU"/>
        </w:rPr>
        <w:t>,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roofErr w:type="gramEnd"/>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w:t>
      </w:r>
      <w:r w:rsidRPr="00C93CD5">
        <w:rPr>
          <w:rFonts w:ascii="Times New Roman" w:eastAsia="Times New Roman" w:hAnsi="Times New Roman" w:cs="Times New Roman"/>
          <w:b/>
          <w:bCs/>
          <w:color w:val="22272F"/>
          <w:sz w:val="24"/>
          <w:szCs w:val="24"/>
          <w:lang w:eastAsia="ru-RU"/>
        </w:rPr>
        <w:t>силы обеспечения информационной безопасности</w:t>
      </w:r>
      <w:r w:rsidRPr="00C93CD5">
        <w:rPr>
          <w:rFonts w:ascii="Times New Roman" w:eastAsia="Times New Roman" w:hAnsi="Times New Roman" w:cs="Times New Roman"/>
          <w:color w:val="464C55"/>
          <w:sz w:val="24"/>
          <w:szCs w:val="24"/>
          <w:lang w:eastAsia="ru-RU"/>
        </w:rPr>
        <w:t>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е) </w:t>
      </w:r>
      <w:r w:rsidRPr="00C93CD5">
        <w:rPr>
          <w:rFonts w:ascii="Times New Roman" w:eastAsia="Times New Roman" w:hAnsi="Times New Roman" w:cs="Times New Roman"/>
          <w:b/>
          <w:bCs/>
          <w:color w:val="22272F"/>
          <w:sz w:val="24"/>
          <w:szCs w:val="24"/>
          <w:lang w:eastAsia="ru-RU"/>
        </w:rPr>
        <w:t>средства обеспечения информационной безопасности</w:t>
      </w:r>
      <w:r w:rsidRPr="00C93CD5">
        <w:rPr>
          <w:rFonts w:ascii="Times New Roman" w:eastAsia="Times New Roman" w:hAnsi="Times New Roman" w:cs="Times New Roman"/>
          <w:color w:val="464C55"/>
          <w:sz w:val="24"/>
          <w:szCs w:val="24"/>
          <w:lang w:eastAsia="ru-RU"/>
        </w:rPr>
        <w:t> - правовые, организационные, технические и другие средства, используемые силами обеспечения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ж) </w:t>
      </w:r>
      <w:r w:rsidRPr="00C93CD5">
        <w:rPr>
          <w:rFonts w:ascii="Times New Roman" w:eastAsia="Times New Roman" w:hAnsi="Times New Roman" w:cs="Times New Roman"/>
          <w:b/>
          <w:bCs/>
          <w:color w:val="22272F"/>
          <w:sz w:val="24"/>
          <w:szCs w:val="24"/>
          <w:lang w:eastAsia="ru-RU"/>
        </w:rPr>
        <w:t>система обеспечения информационной безопасности</w:t>
      </w:r>
      <w:r w:rsidRPr="00C93CD5">
        <w:rPr>
          <w:rFonts w:ascii="Times New Roman" w:eastAsia="Times New Roman" w:hAnsi="Times New Roman" w:cs="Times New Roman"/>
          <w:color w:val="464C55"/>
          <w:sz w:val="24"/>
          <w:szCs w:val="24"/>
          <w:lang w:eastAsia="ru-RU"/>
        </w:rPr>
        <w:t>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з</w:t>
      </w:r>
      <w:proofErr w:type="spellEnd"/>
      <w:r w:rsidRPr="00C93CD5">
        <w:rPr>
          <w:rFonts w:ascii="Times New Roman" w:eastAsia="Times New Roman" w:hAnsi="Times New Roman" w:cs="Times New Roman"/>
          <w:color w:val="464C55"/>
          <w:sz w:val="24"/>
          <w:szCs w:val="24"/>
          <w:lang w:eastAsia="ru-RU"/>
        </w:rPr>
        <w:t>) </w:t>
      </w:r>
      <w:r w:rsidRPr="00C93CD5">
        <w:rPr>
          <w:rFonts w:ascii="Times New Roman" w:eastAsia="Times New Roman" w:hAnsi="Times New Roman" w:cs="Times New Roman"/>
          <w:b/>
          <w:bCs/>
          <w:color w:val="22272F"/>
          <w:sz w:val="24"/>
          <w:szCs w:val="24"/>
          <w:lang w:eastAsia="ru-RU"/>
        </w:rPr>
        <w:t>информационная инфраструктура Российской Федерации</w:t>
      </w:r>
      <w:r w:rsidRPr="00C93CD5">
        <w:rPr>
          <w:rFonts w:ascii="Times New Roman" w:eastAsia="Times New Roman" w:hAnsi="Times New Roman" w:cs="Times New Roman"/>
          <w:color w:val="464C55"/>
          <w:sz w:val="24"/>
          <w:szCs w:val="24"/>
          <w:lang w:eastAsia="ru-RU"/>
        </w:rPr>
        <w:t>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4. Правовую основу настоящей Доктрины составляют </w:t>
      </w:r>
      <w:hyperlink r:id="rId8" w:history="1">
        <w:r w:rsidRPr="00C93CD5">
          <w:rPr>
            <w:rFonts w:ascii="Times New Roman" w:eastAsia="Times New Roman" w:hAnsi="Times New Roman" w:cs="Times New Roman"/>
            <w:color w:val="3272C0"/>
            <w:sz w:val="24"/>
            <w:szCs w:val="24"/>
            <w:lang w:eastAsia="ru-RU"/>
          </w:rPr>
          <w:t>Конституция</w:t>
        </w:r>
      </w:hyperlink>
      <w:r w:rsidRPr="00C93CD5">
        <w:rPr>
          <w:rFonts w:ascii="Times New Roman" w:eastAsia="Times New Roman" w:hAnsi="Times New Roman" w:cs="Times New Roman"/>
          <w:color w:val="464C55"/>
          <w:sz w:val="24"/>
          <w:szCs w:val="24"/>
          <w:lang w:eastAsia="ru-RU"/>
        </w:rPr>
        <w:t>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а также нормативные правовые акты Президента Российской Федерации и Правительства Российской Федерации.</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w:t>
      </w:r>
      <w:hyperlink r:id="rId9" w:anchor="block_1000" w:history="1">
        <w:r w:rsidRPr="00C93CD5">
          <w:rPr>
            <w:rFonts w:ascii="Times New Roman" w:eastAsia="Times New Roman" w:hAnsi="Times New Roman" w:cs="Times New Roman"/>
            <w:color w:val="3272C0"/>
            <w:sz w:val="24"/>
            <w:szCs w:val="24"/>
            <w:lang w:eastAsia="ru-RU"/>
          </w:rPr>
          <w:t>Стратегии</w:t>
        </w:r>
      </w:hyperlink>
      <w:r w:rsidRPr="00C93CD5">
        <w:rPr>
          <w:rFonts w:ascii="Times New Roman" w:eastAsia="Times New Roman" w:hAnsi="Times New Roman" w:cs="Times New Roman"/>
          <w:color w:val="464C55"/>
          <w:sz w:val="24"/>
          <w:szCs w:val="24"/>
          <w:lang w:eastAsia="ru-RU"/>
        </w:rPr>
        <w:t> национальной безопасности Российской Федерации, утвержденной </w:t>
      </w:r>
      <w:hyperlink r:id="rId10" w:history="1">
        <w:r w:rsidRPr="00C93CD5">
          <w:rPr>
            <w:rFonts w:ascii="Times New Roman" w:eastAsia="Times New Roman" w:hAnsi="Times New Roman" w:cs="Times New Roman"/>
            <w:color w:val="3272C0"/>
            <w:sz w:val="24"/>
            <w:szCs w:val="24"/>
            <w:lang w:eastAsia="ru-RU"/>
          </w:rPr>
          <w:t>Указом</w:t>
        </w:r>
      </w:hyperlink>
      <w:r w:rsidRPr="00C93CD5">
        <w:rPr>
          <w:rFonts w:ascii="Times New Roman" w:eastAsia="Times New Roman" w:hAnsi="Times New Roman" w:cs="Times New Roman"/>
          <w:color w:val="464C55"/>
          <w:sz w:val="24"/>
          <w:szCs w:val="24"/>
          <w:lang w:eastAsia="ru-RU"/>
        </w:rPr>
        <w:t> Президента Российской Федерации от 31 декабря 2015 г. N 683, а также других документов стратегического планирования в указанной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jc w:val="center"/>
        <w:rPr>
          <w:rFonts w:ascii="Times New Roman" w:eastAsia="Times New Roman" w:hAnsi="Times New Roman" w:cs="Times New Roman"/>
          <w:b/>
          <w:bCs/>
          <w:color w:val="22272F"/>
          <w:sz w:val="30"/>
          <w:szCs w:val="30"/>
          <w:lang w:eastAsia="ru-RU"/>
        </w:rPr>
      </w:pPr>
      <w:r w:rsidRPr="00C93CD5">
        <w:rPr>
          <w:rFonts w:ascii="Times New Roman" w:eastAsia="Times New Roman" w:hAnsi="Times New Roman" w:cs="Times New Roman"/>
          <w:b/>
          <w:bCs/>
          <w:color w:val="22272F"/>
          <w:sz w:val="30"/>
          <w:szCs w:val="30"/>
          <w:lang w:eastAsia="ru-RU"/>
        </w:rPr>
        <w:lastRenderedPageBreak/>
        <w:t>II. Национальные интересы в информационной сфере</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Информационная сфера играет важную роль в обеспечении реализации стратегических национальных приоритетов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8. Национальными интересами в информационной сфере являются:</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а) обеспечение и защита </w:t>
      </w:r>
      <w:hyperlink r:id="rId11" w:anchor="block_2000" w:history="1">
        <w:r w:rsidRPr="00C93CD5">
          <w:rPr>
            <w:rFonts w:ascii="Times New Roman" w:eastAsia="Times New Roman" w:hAnsi="Times New Roman" w:cs="Times New Roman"/>
            <w:color w:val="3272C0"/>
            <w:sz w:val="24"/>
            <w:szCs w:val="24"/>
            <w:lang w:eastAsia="ru-RU"/>
          </w:rPr>
          <w:t>конституционных прав и свобод</w:t>
        </w:r>
      </w:hyperlink>
      <w:r w:rsidRPr="00C93CD5">
        <w:rPr>
          <w:rFonts w:ascii="Times New Roman" w:eastAsia="Times New Roman" w:hAnsi="Times New Roman" w:cs="Times New Roman"/>
          <w:color w:val="464C55"/>
          <w:sz w:val="24"/>
          <w:szCs w:val="24"/>
          <w:lang w:eastAsia="ru-RU"/>
        </w:rPr>
        <w:t>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обеспечение устойчивого и бесперебойного функционирования информационной инфраструктуры, в первую очередь критической информационной инфраструктуры Российской Федерации (далее - 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доведение до российской и международной общественности достоверной информации о государственной политике Российской Федерац</w:t>
      </w:r>
      <w:proofErr w:type="gramStart"/>
      <w:r w:rsidRPr="00C93CD5">
        <w:rPr>
          <w:rFonts w:ascii="Times New Roman" w:eastAsia="Times New Roman" w:hAnsi="Times New Roman" w:cs="Times New Roman"/>
          <w:color w:val="464C55"/>
          <w:sz w:val="24"/>
          <w:szCs w:val="24"/>
          <w:lang w:eastAsia="ru-RU"/>
        </w:rPr>
        <w:t>ии и ее</w:t>
      </w:r>
      <w:proofErr w:type="gramEnd"/>
      <w:r w:rsidRPr="00C93CD5">
        <w:rPr>
          <w:rFonts w:ascii="Times New Roman" w:eastAsia="Times New Roman" w:hAnsi="Times New Roman" w:cs="Times New Roman"/>
          <w:color w:val="464C55"/>
          <w:sz w:val="24"/>
          <w:szCs w:val="24"/>
          <w:lang w:eastAsia="ru-RU"/>
        </w:rPr>
        <w:t xml:space="preserve">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w:t>
      </w:r>
      <w:hyperlink r:id="rId12" w:anchor="block_2000" w:history="1">
        <w:r w:rsidRPr="00C93CD5">
          <w:rPr>
            <w:rFonts w:ascii="Times New Roman" w:eastAsia="Times New Roman" w:hAnsi="Times New Roman" w:cs="Times New Roman"/>
            <w:color w:val="3272C0"/>
            <w:sz w:val="24"/>
            <w:szCs w:val="24"/>
            <w:lang w:eastAsia="ru-RU"/>
          </w:rPr>
          <w:t>конституционных прав и свобод</w:t>
        </w:r>
      </w:hyperlink>
      <w:r w:rsidRPr="00C93CD5">
        <w:rPr>
          <w:rFonts w:ascii="Times New Roman" w:eastAsia="Times New Roman" w:hAnsi="Times New Roman" w:cs="Times New Roman"/>
          <w:color w:val="464C55"/>
          <w:sz w:val="24"/>
          <w:szCs w:val="24"/>
          <w:lang w:eastAsia="ru-RU"/>
        </w:rPr>
        <w:t> человека и гражданина, стабильного социально-экономического развития страны, а также национальной безопасности Российской Федерации.</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jc w:val="center"/>
        <w:rPr>
          <w:rFonts w:ascii="Times New Roman" w:eastAsia="Times New Roman" w:hAnsi="Times New Roman" w:cs="Times New Roman"/>
          <w:b/>
          <w:bCs/>
          <w:color w:val="22272F"/>
          <w:sz w:val="30"/>
          <w:szCs w:val="30"/>
          <w:lang w:eastAsia="ru-RU"/>
        </w:rPr>
      </w:pPr>
      <w:r w:rsidRPr="00C93CD5">
        <w:rPr>
          <w:rFonts w:ascii="Times New Roman" w:eastAsia="Times New Roman" w:hAnsi="Times New Roman" w:cs="Times New Roman"/>
          <w:b/>
          <w:bCs/>
          <w:color w:val="22272F"/>
          <w:sz w:val="30"/>
          <w:szCs w:val="30"/>
          <w:lang w:eastAsia="ru-RU"/>
        </w:rPr>
        <w:lastRenderedPageBreak/>
        <w:t>III. Основные информационные угрозы и состояние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10. Расширение областей применения информационных технологий, являясь фактором развития экономики и совершенствования </w:t>
      </w:r>
      <w:proofErr w:type="gramStart"/>
      <w:r w:rsidRPr="00C93CD5">
        <w:rPr>
          <w:rFonts w:ascii="Times New Roman" w:eastAsia="Times New Roman" w:hAnsi="Times New Roman" w:cs="Times New Roman"/>
          <w:color w:val="464C55"/>
          <w:sz w:val="24"/>
          <w:szCs w:val="24"/>
          <w:lang w:eastAsia="ru-RU"/>
        </w:rPr>
        <w:t>функционирования</w:t>
      </w:r>
      <w:proofErr w:type="gramEnd"/>
      <w:r w:rsidRPr="00C93CD5">
        <w:rPr>
          <w:rFonts w:ascii="Times New Roman" w:eastAsia="Times New Roman" w:hAnsi="Times New Roman" w:cs="Times New Roman"/>
          <w:color w:val="464C55"/>
          <w:sz w:val="24"/>
          <w:szCs w:val="24"/>
          <w:lang w:eastAsia="ru-RU"/>
        </w:rPr>
        <w:t xml:space="preserve"> общественных и государственных институтов, одновременно порождает новые информационные угрозы.</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12. Расширяются масштабы использования специальными службами отдельных госуда</w:t>
      </w:r>
      <w:proofErr w:type="gramStart"/>
      <w:r w:rsidRPr="00C93CD5">
        <w:rPr>
          <w:rFonts w:ascii="Times New Roman" w:eastAsia="Times New Roman" w:hAnsi="Times New Roman" w:cs="Times New Roman"/>
          <w:color w:val="464C55"/>
          <w:sz w:val="24"/>
          <w:szCs w:val="24"/>
          <w:lang w:eastAsia="ru-RU"/>
        </w:rPr>
        <w:t>рств ср</w:t>
      </w:r>
      <w:proofErr w:type="gramEnd"/>
      <w:r w:rsidRPr="00C93CD5">
        <w:rPr>
          <w:rFonts w:ascii="Times New Roman" w:eastAsia="Times New Roman" w:hAnsi="Times New Roman" w:cs="Times New Roman"/>
          <w:color w:val="464C55"/>
          <w:sz w:val="24"/>
          <w:szCs w:val="24"/>
          <w:lang w:eastAsia="ru-RU"/>
        </w:rPr>
        <w:t>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w:t>
      </w:r>
      <w:r w:rsidRPr="00C93CD5">
        <w:rPr>
          <w:rFonts w:ascii="Times New Roman" w:eastAsia="Times New Roman" w:hAnsi="Times New Roman" w:cs="Times New Roman"/>
          <w:color w:val="464C55"/>
          <w:sz w:val="24"/>
          <w:szCs w:val="24"/>
          <w:lang w:eastAsia="ru-RU"/>
        </w:rPr>
        <w:lastRenderedPageBreak/>
        <w:t>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14. Возрастают масштабы компьютерной преступности, прежде всего в кредитно-финансовой сфере, увеличивается число преступлений, связанных с нарушением </w:t>
      </w:r>
      <w:hyperlink r:id="rId13" w:anchor="block_2000" w:history="1">
        <w:r w:rsidRPr="00C93CD5">
          <w:rPr>
            <w:rFonts w:ascii="Times New Roman" w:eastAsia="Times New Roman" w:hAnsi="Times New Roman" w:cs="Times New Roman"/>
            <w:color w:val="3272C0"/>
            <w:sz w:val="24"/>
            <w:szCs w:val="24"/>
            <w:lang w:eastAsia="ru-RU"/>
          </w:rPr>
          <w:t>конституционных прав и свобод</w:t>
        </w:r>
      </w:hyperlink>
      <w:r w:rsidRPr="00C93CD5">
        <w:rPr>
          <w:rFonts w:ascii="Times New Roman" w:eastAsia="Times New Roman" w:hAnsi="Times New Roman" w:cs="Times New Roman"/>
          <w:color w:val="464C55"/>
          <w:sz w:val="24"/>
          <w:szCs w:val="24"/>
          <w:lang w:eastAsia="ru-RU"/>
        </w:rPr>
        <w:t>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изощреннее.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15. </w:t>
      </w:r>
      <w:proofErr w:type="gramStart"/>
      <w:r w:rsidRPr="00C93CD5">
        <w:rPr>
          <w:rFonts w:ascii="Times New Roman" w:eastAsia="Times New Roman" w:hAnsi="Times New Roman" w:cs="Times New Roman"/>
          <w:color w:val="464C55"/>
          <w:sz w:val="24"/>
          <w:szCs w:val="24"/>
          <w:lang w:eastAsia="ru-RU"/>
        </w:rPr>
        <w:t>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16. </w:t>
      </w:r>
      <w:proofErr w:type="gramStart"/>
      <w:r w:rsidRPr="00C93CD5">
        <w:rPr>
          <w:rFonts w:ascii="Times New Roman" w:eastAsia="Times New Roman" w:hAnsi="Times New Roman" w:cs="Times New Roman"/>
          <w:color w:val="464C55"/>
          <w:sz w:val="24"/>
          <w:szCs w:val="24"/>
          <w:lang w:eastAsia="ru-RU"/>
        </w:rPr>
        <w:t xml:space="preserve">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w:t>
      </w:r>
      <w:proofErr w:type="spellStart"/>
      <w:r w:rsidRPr="00C93CD5">
        <w:rPr>
          <w:rFonts w:ascii="Times New Roman" w:eastAsia="Times New Roman" w:hAnsi="Times New Roman" w:cs="Times New Roman"/>
          <w:color w:val="464C55"/>
          <w:sz w:val="24"/>
          <w:szCs w:val="24"/>
          <w:lang w:eastAsia="ru-RU"/>
        </w:rPr>
        <w:t>скоординированности</w:t>
      </w:r>
      <w:proofErr w:type="spellEnd"/>
      <w:r w:rsidRPr="00C93CD5">
        <w:rPr>
          <w:rFonts w:ascii="Times New Roman" w:eastAsia="Times New Roman" w:hAnsi="Times New Roman" w:cs="Times New Roman"/>
          <w:color w:val="464C55"/>
          <w:sz w:val="24"/>
          <w:szCs w:val="24"/>
          <w:lang w:eastAsia="ru-RU"/>
        </w:rPr>
        <w:t xml:space="preserve">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нанесения ущерба суверенитету, территориальной целостности, политической и социальной стабильности Российской Федерации.</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w:t>
      </w:r>
      <w:proofErr w:type="gramStart"/>
      <w:r w:rsidRPr="00C93CD5">
        <w:rPr>
          <w:rFonts w:ascii="Times New Roman" w:eastAsia="Times New Roman" w:hAnsi="Times New Roman" w:cs="Times New Roman"/>
          <w:color w:val="464C55"/>
          <w:sz w:val="24"/>
          <w:szCs w:val="24"/>
          <w:lang w:eastAsia="ru-RU"/>
        </w:rPr>
        <w:t>дств св</w:t>
      </w:r>
      <w:proofErr w:type="gramEnd"/>
      <w:r w:rsidRPr="00C93CD5">
        <w:rPr>
          <w:rFonts w:ascii="Times New Roman" w:eastAsia="Times New Roman" w:hAnsi="Times New Roman" w:cs="Times New Roman"/>
          <w:color w:val="464C55"/>
          <w:sz w:val="24"/>
          <w:szCs w:val="24"/>
          <w:lang w:eastAsia="ru-RU"/>
        </w:rPr>
        <w:t>язи, что обусловливает зависимость социально-экономического развития Российской Федерации от геополитических интересов зарубежных стран.</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18. Состояние информационной безопасности в области науки, технологий и образования характеризуется недостаточной эффективностью научных исследований, 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lastRenderedPageBreak/>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jc w:val="center"/>
        <w:rPr>
          <w:rFonts w:ascii="Times New Roman" w:eastAsia="Times New Roman" w:hAnsi="Times New Roman" w:cs="Times New Roman"/>
          <w:b/>
          <w:bCs/>
          <w:color w:val="22272F"/>
          <w:sz w:val="30"/>
          <w:szCs w:val="30"/>
          <w:lang w:eastAsia="ru-RU"/>
        </w:rPr>
      </w:pPr>
      <w:r w:rsidRPr="00C93CD5">
        <w:rPr>
          <w:rFonts w:ascii="Times New Roman" w:eastAsia="Times New Roman" w:hAnsi="Times New Roman" w:cs="Times New Roman"/>
          <w:b/>
          <w:bCs/>
          <w:color w:val="22272F"/>
          <w:sz w:val="30"/>
          <w:szCs w:val="30"/>
          <w:lang w:eastAsia="ru-RU"/>
        </w:rPr>
        <w:t>IV. Стратегические цели и основные направления обеспечения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20. </w:t>
      </w:r>
      <w:proofErr w:type="gramStart"/>
      <w:r w:rsidRPr="00C93CD5">
        <w:rPr>
          <w:rFonts w:ascii="Times New Roman" w:eastAsia="Times New Roman" w:hAnsi="Times New Roman" w:cs="Times New Roman"/>
          <w:color w:val="464C55"/>
          <w:sz w:val="24"/>
          <w:szCs w:val="24"/>
          <w:lang w:eastAsia="ru-RU"/>
        </w:rPr>
        <w:t>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w:t>
      </w:r>
      <w:proofErr w:type="gramEnd"/>
      <w:r w:rsidRPr="00C93CD5">
        <w:rPr>
          <w:rFonts w:ascii="Times New Roman" w:eastAsia="Times New Roman" w:hAnsi="Times New Roman" w:cs="Times New Roman"/>
          <w:color w:val="464C55"/>
          <w:sz w:val="24"/>
          <w:szCs w:val="24"/>
          <w:lang w:eastAsia="ru-RU"/>
        </w:rPr>
        <w:t xml:space="preserve"> стратегической стабильности.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содействие обеспечению защиты интересов союзников Российской Федерации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lastRenderedPageBreak/>
        <w:t>23. Основными направлениями обеспечения информационной безопасности в области государственной и общественной безопасности являются:</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w:t>
      </w:r>
      <w:hyperlink r:id="rId14" w:anchor="block_1000" w:history="1">
        <w:r w:rsidRPr="00C93CD5">
          <w:rPr>
            <w:rFonts w:ascii="Times New Roman" w:eastAsia="Times New Roman" w:hAnsi="Times New Roman" w:cs="Times New Roman"/>
            <w:color w:val="3272C0"/>
            <w:sz w:val="24"/>
            <w:szCs w:val="24"/>
            <w:lang w:eastAsia="ru-RU"/>
          </w:rPr>
          <w:t>конституционного строя</w:t>
        </w:r>
      </w:hyperlink>
      <w:r w:rsidRPr="00C93CD5">
        <w:rPr>
          <w:rFonts w:ascii="Times New Roman" w:eastAsia="Times New Roman" w:hAnsi="Times New Roman" w:cs="Times New Roman"/>
          <w:color w:val="464C55"/>
          <w:sz w:val="24"/>
          <w:szCs w:val="24"/>
          <w:lang w:eastAsia="ru-RU"/>
        </w:rPr>
        <w:t>, нарушения территориальной целостности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последствий чрезвычайных ситуаций, вызванных информационно-техническим воздействием на объекты критической информационной инфраструктуры;</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повышение безопасности функционирования образцов вооружения, военной и специальной техники и автоматизированных систем управления;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ж) обеспечение защиты информации, содержащей сведения, составляющие </w:t>
      </w:r>
      <w:hyperlink r:id="rId15" w:history="1">
        <w:r w:rsidRPr="00C93CD5">
          <w:rPr>
            <w:rFonts w:ascii="Times New Roman" w:eastAsia="Times New Roman" w:hAnsi="Times New Roman" w:cs="Times New Roman"/>
            <w:color w:val="3272C0"/>
            <w:sz w:val="24"/>
            <w:szCs w:val="24"/>
            <w:lang w:eastAsia="ru-RU"/>
          </w:rPr>
          <w:t>государственную тайну</w:t>
        </w:r>
      </w:hyperlink>
      <w:r w:rsidRPr="00C93CD5">
        <w:rPr>
          <w:rFonts w:ascii="Times New Roman" w:eastAsia="Times New Roman" w:hAnsi="Times New Roman" w:cs="Times New Roman"/>
          <w:color w:val="464C55"/>
          <w:sz w:val="24"/>
          <w:szCs w:val="24"/>
          <w:lang w:eastAsia="ru-RU"/>
        </w:rPr>
        <w:t>, иной </w:t>
      </w:r>
      <w:hyperlink r:id="rId16" w:history="1">
        <w:r w:rsidRPr="00C93CD5">
          <w:rPr>
            <w:rFonts w:ascii="Times New Roman" w:eastAsia="Times New Roman" w:hAnsi="Times New Roman" w:cs="Times New Roman"/>
            <w:color w:val="3272C0"/>
            <w:sz w:val="24"/>
            <w:szCs w:val="24"/>
            <w:lang w:eastAsia="ru-RU"/>
          </w:rPr>
          <w:t>информации</w:t>
        </w:r>
      </w:hyperlink>
      <w:r w:rsidRPr="00C93CD5">
        <w:rPr>
          <w:rFonts w:ascii="Times New Roman" w:eastAsia="Times New Roman" w:hAnsi="Times New Roman" w:cs="Times New Roman"/>
          <w:color w:val="464C55"/>
          <w:sz w:val="24"/>
          <w:szCs w:val="24"/>
          <w:lang w:eastAsia="ru-RU"/>
        </w:rPr>
        <w:t> ограниченного доступа и распространения, в том числе за счет повышения защищенности соответствующих информационных технологий;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з</w:t>
      </w:r>
      <w:proofErr w:type="spellEnd"/>
      <w:r w:rsidRPr="00C93CD5">
        <w:rPr>
          <w:rFonts w:ascii="Times New Roman" w:eastAsia="Times New Roman" w:hAnsi="Times New Roman" w:cs="Times New Roman"/>
          <w:color w:val="464C55"/>
          <w:sz w:val="24"/>
          <w:szCs w:val="24"/>
          <w:lang w:eastAsia="ru-RU"/>
        </w:rPr>
        <w:t>)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и) повышение эффективности информационного обеспечения реализации государственной политики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к) нейтрализация информационного воздействия, направленного на размывание традиционных российских духовно-нравственных ценностей.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24. Стратегическими целями обеспечения информационной безопасности в экономической сфере являются сведение к минимально возможному уровню влияния </w:t>
      </w:r>
      <w:r w:rsidRPr="00C93CD5">
        <w:rPr>
          <w:rFonts w:ascii="Times New Roman" w:eastAsia="Times New Roman" w:hAnsi="Times New Roman" w:cs="Times New Roman"/>
          <w:color w:val="464C55"/>
          <w:sz w:val="24"/>
          <w:szCs w:val="24"/>
          <w:lang w:eastAsia="ru-RU"/>
        </w:rPr>
        <w:lastRenderedPageBreak/>
        <w:t>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25. Основными направлениями обеспечения информационной безопасности в экономической сфере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внедрения отечественных разработок, а также производства продукции и оказания услуг на их основе;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27. Основными направлениями обеспечения информационной безопасности в области науки, технологий и образования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а) достижение конкурентоспособности российских информационных технологий и развитие научно-технического потенциала в области обеспечения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создание и внедрение информационных технологий, изначально устойчивых к различным видам воздействия;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развитие кадрового потенциала в области обеспечения информационной безопасности и применения информационных технологий;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lastRenderedPageBreak/>
        <w:t>д</w:t>
      </w:r>
      <w:proofErr w:type="spellEnd"/>
      <w:r w:rsidRPr="00C93CD5">
        <w:rPr>
          <w:rFonts w:ascii="Times New Roman" w:eastAsia="Times New Roman" w:hAnsi="Times New Roman" w:cs="Times New Roman"/>
          <w:color w:val="464C55"/>
          <w:sz w:val="24"/>
          <w:szCs w:val="24"/>
          <w:lang w:eastAsia="ru-RU"/>
        </w:rPr>
        <w:t>) обеспечение защищенности граждан от информационных угроз, в том числе за счет формирования культуры личной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развитие национальной системы управления российским сегментом сети "Интернет".</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jc w:val="center"/>
        <w:rPr>
          <w:rFonts w:ascii="Times New Roman" w:eastAsia="Times New Roman" w:hAnsi="Times New Roman" w:cs="Times New Roman"/>
          <w:b/>
          <w:bCs/>
          <w:color w:val="22272F"/>
          <w:sz w:val="30"/>
          <w:szCs w:val="30"/>
          <w:lang w:eastAsia="ru-RU"/>
        </w:rPr>
      </w:pPr>
      <w:r w:rsidRPr="00C93CD5">
        <w:rPr>
          <w:rFonts w:ascii="Times New Roman" w:eastAsia="Times New Roman" w:hAnsi="Times New Roman" w:cs="Times New Roman"/>
          <w:b/>
          <w:bCs/>
          <w:color w:val="22272F"/>
          <w:sz w:val="30"/>
          <w:szCs w:val="30"/>
          <w:lang w:eastAsia="ru-RU"/>
        </w:rPr>
        <w:t>V. Организационные основы обеспечения информационной безопасности</w:t>
      </w:r>
    </w:p>
    <w:p w:rsidR="00C93CD5" w:rsidRPr="00C93CD5" w:rsidRDefault="00C93CD5" w:rsidP="00C93CD5">
      <w:pPr>
        <w:shd w:val="clear" w:color="auto" w:fill="FFFFFF"/>
        <w:ind w:left="0"/>
        <w:rPr>
          <w:rFonts w:ascii="Times New Roman" w:eastAsia="Times New Roman" w:hAnsi="Times New Roman" w:cs="Times New Roman"/>
          <w:color w:val="22272F"/>
          <w:sz w:val="23"/>
          <w:szCs w:val="23"/>
          <w:lang w:eastAsia="ru-RU"/>
        </w:rPr>
      </w:pPr>
      <w:r w:rsidRPr="00C93CD5">
        <w:rPr>
          <w:rFonts w:ascii="Times New Roman" w:eastAsia="Times New Roman" w:hAnsi="Times New Roman" w:cs="Times New Roman"/>
          <w:color w:val="22272F"/>
          <w:sz w:val="23"/>
          <w:szCs w:val="23"/>
          <w:lang w:eastAsia="ru-RU"/>
        </w:rPr>
        <w:t> </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30. Система обеспечения информационной безопасности является частью системы обеспечения национальной безопасности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других форм деятельности государственных органов во взаимодействии с органами местного самоуправления, организациями и гражданами.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lastRenderedPageBreak/>
        <w:t>32. Состав системы обеспечения информационной безопасности определяется Президентом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33. Организационную основу системы обеспечения информационной безопасности составляют: </w:t>
      </w:r>
      <w:proofErr w:type="gramStart"/>
      <w:r w:rsidRPr="00C93CD5">
        <w:rPr>
          <w:rFonts w:ascii="Times New Roman" w:eastAsia="Times New Roman" w:hAnsi="Times New Roman" w:cs="Times New Roman"/>
          <w:color w:val="464C55"/>
          <w:sz w:val="24"/>
          <w:szCs w:val="24"/>
          <w:lang w:eastAsia="ru-RU"/>
        </w:rPr>
        <w:t>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w:t>
      </w:r>
      <w:proofErr w:type="gramEnd"/>
      <w:r w:rsidRPr="00C93CD5">
        <w:rPr>
          <w:rFonts w:ascii="Times New Roman" w:eastAsia="Times New Roman" w:hAnsi="Times New Roman" w:cs="Times New Roman"/>
          <w:color w:val="464C55"/>
          <w:sz w:val="24"/>
          <w:szCs w:val="24"/>
          <w:lang w:eastAsia="ru-RU"/>
        </w:rPr>
        <w:t xml:space="preserve"> участие в решении задач по обеспечению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оказанию услуг</w:t>
      </w:r>
      <w:proofErr w:type="gramEnd"/>
      <w:r w:rsidRPr="00C93CD5">
        <w:rPr>
          <w:rFonts w:ascii="Times New Roman" w:eastAsia="Times New Roman" w:hAnsi="Times New Roman" w:cs="Times New Roman"/>
          <w:color w:val="464C55"/>
          <w:sz w:val="24"/>
          <w:szCs w:val="24"/>
          <w:lang w:eastAsia="ru-RU"/>
        </w:rPr>
        <w:t xml:space="preserve">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34. Деятельность государственных органов по обеспечению информационной безопасности основывается на следующих принципах:</w:t>
      </w:r>
    </w:p>
    <w:p w:rsidR="00C93CD5" w:rsidRPr="00C93CD5" w:rsidRDefault="00C93CD5" w:rsidP="00C93CD5">
      <w:pPr>
        <w:shd w:val="clear" w:color="auto" w:fill="FFFFFF"/>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а) законность общественных отношений в информационной сфере и правовое равенство всех участников таких отношений, основанные на </w:t>
      </w:r>
      <w:hyperlink r:id="rId17" w:anchor="block_294" w:history="1">
        <w:r w:rsidRPr="00C93CD5">
          <w:rPr>
            <w:rFonts w:ascii="Times New Roman" w:eastAsia="Times New Roman" w:hAnsi="Times New Roman" w:cs="Times New Roman"/>
            <w:color w:val="3272C0"/>
            <w:sz w:val="24"/>
            <w:szCs w:val="24"/>
            <w:lang w:eastAsia="ru-RU"/>
          </w:rPr>
          <w:t>конституционном праве</w:t>
        </w:r>
      </w:hyperlink>
      <w:r w:rsidRPr="00C93CD5">
        <w:rPr>
          <w:rFonts w:ascii="Times New Roman" w:eastAsia="Times New Roman" w:hAnsi="Times New Roman" w:cs="Times New Roman"/>
          <w:color w:val="464C55"/>
          <w:sz w:val="24"/>
          <w:szCs w:val="24"/>
          <w:lang w:eastAsia="ru-RU"/>
        </w:rPr>
        <w:t> граждан свободно искать, получать, передавать, производить и распространять информацию любым законным способом;</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г) достаточность сил и средств обеспечения информационной безопасности, </w:t>
      </w:r>
      <w:proofErr w:type="gramStart"/>
      <w:r w:rsidRPr="00C93CD5">
        <w:rPr>
          <w:rFonts w:ascii="Times New Roman" w:eastAsia="Times New Roman" w:hAnsi="Times New Roman" w:cs="Times New Roman"/>
          <w:color w:val="464C55"/>
          <w:sz w:val="24"/>
          <w:szCs w:val="24"/>
          <w:lang w:eastAsia="ru-RU"/>
        </w:rPr>
        <w:t>определяемая</w:t>
      </w:r>
      <w:proofErr w:type="gramEnd"/>
      <w:r w:rsidRPr="00C93CD5">
        <w:rPr>
          <w:rFonts w:ascii="Times New Roman" w:eastAsia="Times New Roman" w:hAnsi="Times New Roman" w:cs="Times New Roman"/>
          <w:color w:val="464C55"/>
          <w:sz w:val="24"/>
          <w:szCs w:val="24"/>
          <w:lang w:eastAsia="ru-RU"/>
        </w:rPr>
        <w:t xml:space="preserve"> в том числе посредством постоянного осуществления мониторинга информационных угроз;</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35. Задачами государственных органов в рамках деятельности по обеспечению информационной безопасности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lastRenderedPageBreak/>
        <w:t>а) обеспечение защиты прав и законных интересов граждан и организаций в информационной сфере;</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планирование, осуществление и оценка эффективности комплекса мер по обеспечению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 xml:space="preserve">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w:t>
      </w:r>
      <w:proofErr w:type="spellStart"/>
      <w:r w:rsidRPr="00C93CD5">
        <w:rPr>
          <w:rFonts w:ascii="Times New Roman" w:eastAsia="Times New Roman" w:hAnsi="Times New Roman" w:cs="Times New Roman"/>
          <w:color w:val="464C55"/>
          <w:sz w:val="24"/>
          <w:szCs w:val="24"/>
          <w:lang w:eastAsia="ru-RU"/>
        </w:rPr>
        <w:t>оперативно-разыскного</w:t>
      </w:r>
      <w:proofErr w:type="spellEnd"/>
      <w:r w:rsidRPr="00C93CD5">
        <w:rPr>
          <w:rFonts w:ascii="Times New Roman" w:eastAsia="Times New Roman" w:hAnsi="Times New Roman" w:cs="Times New Roman"/>
          <w:color w:val="464C55"/>
          <w:sz w:val="24"/>
          <w:szCs w:val="24"/>
          <w:lang w:eastAsia="ru-RU"/>
        </w:rPr>
        <w:t>, разведывательного, контрразведывательного, научно-технического, информационно-аналитического, кадрового и экономического обеспечения;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spellStart"/>
      <w:r w:rsidRPr="00C93CD5">
        <w:rPr>
          <w:rFonts w:ascii="Times New Roman" w:eastAsia="Times New Roman" w:hAnsi="Times New Roman" w:cs="Times New Roman"/>
          <w:color w:val="464C55"/>
          <w:sz w:val="24"/>
          <w:szCs w:val="24"/>
          <w:lang w:eastAsia="ru-RU"/>
        </w:rPr>
        <w:t>д</w:t>
      </w:r>
      <w:proofErr w:type="spellEnd"/>
      <w:r w:rsidRPr="00C93CD5">
        <w:rPr>
          <w:rFonts w:ascii="Times New Roman" w:eastAsia="Times New Roman" w:hAnsi="Times New Roman" w:cs="Times New Roman"/>
          <w:color w:val="464C55"/>
          <w:sz w:val="24"/>
          <w:szCs w:val="24"/>
          <w:lang w:eastAsia="ru-RU"/>
        </w:rPr>
        <w:t>)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организаций, осуществляющих образовательную деятельность в данной области.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proofErr w:type="gramStart"/>
      <w:r w:rsidRPr="00C93CD5">
        <w:rPr>
          <w:rFonts w:ascii="Times New Roman" w:eastAsia="Times New Roman" w:hAnsi="Times New Roman" w:cs="Times New Roman"/>
          <w:color w:val="464C55"/>
          <w:sz w:val="24"/>
          <w:szCs w:val="24"/>
          <w:lang w:eastAsia="ru-RU"/>
        </w:rP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roofErr w:type="gramEnd"/>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C93CD5" w:rsidRPr="00C93CD5" w:rsidRDefault="00C93CD5" w:rsidP="00C93CD5">
      <w:pPr>
        <w:shd w:val="clear" w:color="auto" w:fill="FFFFFF"/>
        <w:spacing w:after="300"/>
        <w:ind w:left="0"/>
        <w:rPr>
          <w:rFonts w:ascii="Times New Roman" w:eastAsia="Times New Roman" w:hAnsi="Times New Roman" w:cs="Times New Roman"/>
          <w:color w:val="464C55"/>
          <w:sz w:val="24"/>
          <w:szCs w:val="24"/>
          <w:lang w:eastAsia="ru-RU"/>
        </w:rPr>
      </w:pPr>
      <w:r w:rsidRPr="00C93CD5">
        <w:rPr>
          <w:rFonts w:ascii="Times New Roman" w:eastAsia="Times New Roman" w:hAnsi="Times New Roman" w:cs="Times New Roman"/>
          <w:color w:val="464C55"/>
          <w:sz w:val="24"/>
          <w:szCs w:val="24"/>
          <w:lang w:eastAsia="ru-RU"/>
        </w:rPr>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854ED1" w:rsidRDefault="009326C5"/>
    <w:sectPr w:rsidR="00854ED1" w:rsidSect="003E18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3CD5"/>
    <w:rsid w:val="000703A0"/>
    <w:rsid w:val="00090106"/>
    <w:rsid w:val="00094BD9"/>
    <w:rsid w:val="000B380F"/>
    <w:rsid w:val="001D1356"/>
    <w:rsid w:val="003971A9"/>
    <w:rsid w:val="003D223D"/>
    <w:rsid w:val="003E18C5"/>
    <w:rsid w:val="004C2C5E"/>
    <w:rsid w:val="004E61C4"/>
    <w:rsid w:val="005A0EC4"/>
    <w:rsid w:val="006A26C6"/>
    <w:rsid w:val="0086406C"/>
    <w:rsid w:val="009326C5"/>
    <w:rsid w:val="009D793F"/>
    <w:rsid w:val="009E4BC8"/>
    <w:rsid w:val="00B83ADE"/>
    <w:rsid w:val="00C858D7"/>
    <w:rsid w:val="00C93CD5"/>
    <w:rsid w:val="00CD38BC"/>
    <w:rsid w:val="00DD6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C5"/>
  </w:style>
  <w:style w:type="paragraph" w:styleId="1">
    <w:name w:val="heading 1"/>
    <w:basedOn w:val="a"/>
    <w:link w:val="10"/>
    <w:uiPriority w:val="9"/>
    <w:qFormat/>
    <w:rsid w:val="00C93CD5"/>
    <w:pPr>
      <w:spacing w:before="100" w:beforeAutospacing="1" w:after="100" w:afterAutospacing="1"/>
      <w:ind w:left="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3CD5"/>
    <w:rPr>
      <w:rFonts w:ascii="Times New Roman" w:eastAsia="Times New Roman" w:hAnsi="Times New Roman" w:cs="Times New Roman"/>
      <w:b/>
      <w:bCs/>
      <w:kern w:val="36"/>
      <w:sz w:val="48"/>
      <w:szCs w:val="48"/>
      <w:lang w:eastAsia="ru-RU"/>
    </w:rPr>
  </w:style>
  <w:style w:type="paragraph" w:customStyle="1" w:styleId="s1">
    <w:name w:val="s_1"/>
    <w:basedOn w:val="a"/>
    <w:rsid w:val="00C93CD5"/>
    <w:pPr>
      <w:spacing w:before="100" w:beforeAutospacing="1" w:after="100" w:afterAutospacing="1"/>
      <w:ind w:left="0"/>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93CD5"/>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3CD5"/>
    <w:rPr>
      <w:color w:val="0000FF"/>
      <w:u w:val="single"/>
    </w:rPr>
  </w:style>
  <w:style w:type="paragraph" w:customStyle="1" w:styleId="s16">
    <w:name w:val="s_16"/>
    <w:basedOn w:val="a"/>
    <w:rsid w:val="00C93CD5"/>
    <w:pPr>
      <w:spacing w:before="100" w:beforeAutospacing="1" w:after="100" w:afterAutospacing="1"/>
      <w:ind w:left="0"/>
    </w:pPr>
    <w:rPr>
      <w:rFonts w:ascii="Times New Roman" w:eastAsia="Times New Roman" w:hAnsi="Times New Roman" w:cs="Times New Roman"/>
      <w:sz w:val="24"/>
      <w:szCs w:val="24"/>
      <w:lang w:eastAsia="ru-RU"/>
    </w:rPr>
  </w:style>
  <w:style w:type="paragraph" w:customStyle="1" w:styleId="s3">
    <w:name w:val="s_3"/>
    <w:basedOn w:val="a"/>
    <w:rsid w:val="00C93CD5"/>
    <w:pPr>
      <w:spacing w:before="100" w:beforeAutospacing="1" w:after="100" w:afterAutospacing="1"/>
      <w:ind w:left="0"/>
    </w:pPr>
    <w:rPr>
      <w:rFonts w:ascii="Times New Roman" w:eastAsia="Times New Roman" w:hAnsi="Times New Roman" w:cs="Times New Roman"/>
      <w:sz w:val="24"/>
      <w:szCs w:val="24"/>
      <w:lang w:eastAsia="ru-RU"/>
    </w:rPr>
  </w:style>
  <w:style w:type="character" w:customStyle="1" w:styleId="s10">
    <w:name w:val="s_10"/>
    <w:basedOn w:val="a0"/>
    <w:rsid w:val="00C93CD5"/>
  </w:style>
</w:styles>
</file>

<file path=word/webSettings.xml><?xml version="1.0" encoding="utf-8"?>
<w:webSettings xmlns:r="http://schemas.openxmlformats.org/officeDocument/2006/relationships" xmlns:w="http://schemas.openxmlformats.org/wordprocessingml/2006/main">
  <w:divs>
    <w:div w:id="923806022">
      <w:bodyDiv w:val="1"/>
      <w:marLeft w:val="0"/>
      <w:marRight w:val="0"/>
      <w:marTop w:val="0"/>
      <w:marBottom w:val="0"/>
      <w:divBdr>
        <w:top w:val="none" w:sz="0" w:space="0" w:color="auto"/>
        <w:left w:val="none" w:sz="0" w:space="0" w:color="auto"/>
        <w:bottom w:val="none" w:sz="0" w:space="0" w:color="auto"/>
        <w:right w:val="none" w:sz="0" w:space="0" w:color="auto"/>
      </w:divBdr>
      <w:divsChild>
        <w:div w:id="1448506838">
          <w:marLeft w:val="0"/>
          <w:marRight w:val="0"/>
          <w:marTop w:val="0"/>
          <w:marBottom w:val="0"/>
          <w:divBdr>
            <w:top w:val="none" w:sz="0" w:space="0" w:color="auto"/>
            <w:left w:val="none" w:sz="0" w:space="0" w:color="auto"/>
            <w:bottom w:val="none" w:sz="0" w:space="0" w:color="auto"/>
            <w:right w:val="none" w:sz="0" w:space="0" w:color="auto"/>
          </w:divBdr>
          <w:divsChild>
            <w:div w:id="2083209643">
              <w:marLeft w:val="0"/>
              <w:marRight w:val="0"/>
              <w:marTop w:val="0"/>
              <w:marBottom w:val="0"/>
              <w:divBdr>
                <w:top w:val="none" w:sz="0" w:space="0" w:color="auto"/>
                <w:left w:val="none" w:sz="0" w:space="0" w:color="auto"/>
                <w:bottom w:val="none" w:sz="0" w:space="0" w:color="auto"/>
                <w:right w:val="none" w:sz="0" w:space="0" w:color="auto"/>
              </w:divBdr>
              <w:divsChild>
                <w:div w:id="1694570126">
                  <w:marLeft w:val="0"/>
                  <w:marRight w:val="0"/>
                  <w:marTop w:val="0"/>
                  <w:marBottom w:val="0"/>
                  <w:divBdr>
                    <w:top w:val="none" w:sz="0" w:space="0" w:color="auto"/>
                    <w:left w:val="none" w:sz="0" w:space="0" w:color="auto"/>
                    <w:bottom w:val="none" w:sz="0" w:space="0" w:color="auto"/>
                    <w:right w:val="none" w:sz="0" w:space="0" w:color="auto"/>
                  </w:divBdr>
                </w:div>
                <w:div w:id="1230768920">
                  <w:marLeft w:val="0"/>
                  <w:marRight w:val="0"/>
                  <w:marTop w:val="0"/>
                  <w:marBottom w:val="0"/>
                  <w:divBdr>
                    <w:top w:val="none" w:sz="0" w:space="0" w:color="auto"/>
                    <w:left w:val="none" w:sz="0" w:space="0" w:color="auto"/>
                    <w:bottom w:val="none" w:sz="0" w:space="0" w:color="auto"/>
                    <w:right w:val="none" w:sz="0" w:space="0" w:color="auto"/>
                  </w:divBdr>
                </w:div>
                <w:div w:id="566261061">
                  <w:marLeft w:val="0"/>
                  <w:marRight w:val="0"/>
                  <w:marTop w:val="0"/>
                  <w:marBottom w:val="0"/>
                  <w:divBdr>
                    <w:top w:val="none" w:sz="0" w:space="0" w:color="auto"/>
                    <w:left w:val="none" w:sz="0" w:space="0" w:color="auto"/>
                    <w:bottom w:val="none" w:sz="0" w:space="0" w:color="auto"/>
                    <w:right w:val="none" w:sz="0" w:space="0" w:color="auto"/>
                  </w:divBdr>
                </w:div>
                <w:div w:id="1823887936">
                  <w:marLeft w:val="0"/>
                  <w:marRight w:val="0"/>
                  <w:marTop w:val="0"/>
                  <w:marBottom w:val="0"/>
                  <w:divBdr>
                    <w:top w:val="none" w:sz="0" w:space="0" w:color="auto"/>
                    <w:left w:val="none" w:sz="0" w:space="0" w:color="auto"/>
                    <w:bottom w:val="none" w:sz="0" w:space="0" w:color="auto"/>
                    <w:right w:val="none" w:sz="0" w:space="0" w:color="auto"/>
                  </w:divBdr>
                  <w:divsChild>
                    <w:div w:id="1678574208">
                      <w:marLeft w:val="0"/>
                      <w:marRight w:val="0"/>
                      <w:marTop w:val="0"/>
                      <w:marBottom w:val="0"/>
                      <w:divBdr>
                        <w:top w:val="none" w:sz="0" w:space="0" w:color="auto"/>
                        <w:left w:val="none" w:sz="0" w:space="0" w:color="auto"/>
                        <w:bottom w:val="none" w:sz="0" w:space="0" w:color="auto"/>
                        <w:right w:val="none" w:sz="0" w:space="0" w:color="auto"/>
                      </w:divBdr>
                      <w:divsChild>
                        <w:div w:id="246303903">
                          <w:marLeft w:val="0"/>
                          <w:marRight w:val="0"/>
                          <w:marTop w:val="0"/>
                          <w:marBottom w:val="0"/>
                          <w:divBdr>
                            <w:top w:val="none" w:sz="0" w:space="0" w:color="auto"/>
                            <w:left w:val="none" w:sz="0" w:space="0" w:color="auto"/>
                            <w:bottom w:val="none" w:sz="0" w:space="0" w:color="auto"/>
                            <w:right w:val="none" w:sz="0" w:space="0" w:color="auto"/>
                          </w:divBdr>
                        </w:div>
                        <w:div w:id="454638550">
                          <w:marLeft w:val="0"/>
                          <w:marRight w:val="0"/>
                          <w:marTop w:val="0"/>
                          <w:marBottom w:val="0"/>
                          <w:divBdr>
                            <w:top w:val="none" w:sz="0" w:space="0" w:color="auto"/>
                            <w:left w:val="none" w:sz="0" w:space="0" w:color="auto"/>
                            <w:bottom w:val="none" w:sz="0" w:space="0" w:color="auto"/>
                            <w:right w:val="none" w:sz="0" w:space="0" w:color="auto"/>
                          </w:divBdr>
                          <w:divsChild>
                            <w:div w:id="415710345">
                              <w:marLeft w:val="0"/>
                              <w:marRight w:val="0"/>
                              <w:marTop w:val="0"/>
                              <w:marBottom w:val="0"/>
                              <w:divBdr>
                                <w:top w:val="none" w:sz="0" w:space="0" w:color="auto"/>
                                <w:left w:val="none" w:sz="0" w:space="0" w:color="auto"/>
                                <w:bottom w:val="none" w:sz="0" w:space="0" w:color="auto"/>
                                <w:right w:val="none" w:sz="0" w:space="0" w:color="auto"/>
                              </w:divBdr>
                            </w:div>
                            <w:div w:id="1866404630">
                              <w:marLeft w:val="0"/>
                              <w:marRight w:val="0"/>
                              <w:marTop w:val="0"/>
                              <w:marBottom w:val="0"/>
                              <w:divBdr>
                                <w:top w:val="none" w:sz="0" w:space="0" w:color="auto"/>
                                <w:left w:val="none" w:sz="0" w:space="0" w:color="auto"/>
                                <w:bottom w:val="none" w:sz="0" w:space="0" w:color="auto"/>
                                <w:right w:val="none" w:sz="0" w:space="0" w:color="auto"/>
                              </w:divBdr>
                            </w:div>
                            <w:div w:id="1153714882">
                              <w:marLeft w:val="0"/>
                              <w:marRight w:val="0"/>
                              <w:marTop w:val="0"/>
                              <w:marBottom w:val="0"/>
                              <w:divBdr>
                                <w:top w:val="none" w:sz="0" w:space="0" w:color="auto"/>
                                <w:left w:val="none" w:sz="0" w:space="0" w:color="auto"/>
                                <w:bottom w:val="none" w:sz="0" w:space="0" w:color="auto"/>
                                <w:right w:val="none" w:sz="0" w:space="0" w:color="auto"/>
                              </w:divBdr>
                            </w:div>
                            <w:div w:id="144275650">
                              <w:marLeft w:val="0"/>
                              <w:marRight w:val="0"/>
                              <w:marTop w:val="0"/>
                              <w:marBottom w:val="0"/>
                              <w:divBdr>
                                <w:top w:val="none" w:sz="0" w:space="0" w:color="auto"/>
                                <w:left w:val="none" w:sz="0" w:space="0" w:color="auto"/>
                                <w:bottom w:val="none" w:sz="0" w:space="0" w:color="auto"/>
                                <w:right w:val="none" w:sz="0" w:space="0" w:color="auto"/>
                              </w:divBdr>
                            </w:div>
                            <w:div w:id="1271352920">
                              <w:marLeft w:val="0"/>
                              <w:marRight w:val="0"/>
                              <w:marTop w:val="0"/>
                              <w:marBottom w:val="0"/>
                              <w:divBdr>
                                <w:top w:val="none" w:sz="0" w:space="0" w:color="auto"/>
                                <w:left w:val="none" w:sz="0" w:space="0" w:color="auto"/>
                                <w:bottom w:val="none" w:sz="0" w:space="0" w:color="auto"/>
                                <w:right w:val="none" w:sz="0" w:space="0" w:color="auto"/>
                              </w:divBdr>
                            </w:div>
                            <w:div w:id="709064221">
                              <w:marLeft w:val="0"/>
                              <w:marRight w:val="0"/>
                              <w:marTop w:val="0"/>
                              <w:marBottom w:val="0"/>
                              <w:divBdr>
                                <w:top w:val="none" w:sz="0" w:space="0" w:color="auto"/>
                                <w:left w:val="none" w:sz="0" w:space="0" w:color="auto"/>
                                <w:bottom w:val="none" w:sz="0" w:space="0" w:color="auto"/>
                                <w:right w:val="none" w:sz="0" w:space="0" w:color="auto"/>
                              </w:divBdr>
                            </w:div>
                            <w:div w:id="1446344088">
                              <w:marLeft w:val="0"/>
                              <w:marRight w:val="0"/>
                              <w:marTop w:val="0"/>
                              <w:marBottom w:val="0"/>
                              <w:divBdr>
                                <w:top w:val="none" w:sz="0" w:space="0" w:color="auto"/>
                                <w:left w:val="none" w:sz="0" w:space="0" w:color="auto"/>
                                <w:bottom w:val="none" w:sz="0" w:space="0" w:color="auto"/>
                                <w:right w:val="none" w:sz="0" w:space="0" w:color="auto"/>
                              </w:divBdr>
                            </w:div>
                            <w:div w:id="1947469388">
                              <w:marLeft w:val="0"/>
                              <w:marRight w:val="0"/>
                              <w:marTop w:val="0"/>
                              <w:marBottom w:val="0"/>
                              <w:divBdr>
                                <w:top w:val="none" w:sz="0" w:space="0" w:color="auto"/>
                                <w:left w:val="none" w:sz="0" w:space="0" w:color="auto"/>
                                <w:bottom w:val="none" w:sz="0" w:space="0" w:color="auto"/>
                                <w:right w:val="none" w:sz="0" w:space="0" w:color="auto"/>
                              </w:divBdr>
                            </w:div>
                          </w:divsChild>
                        </w:div>
                        <w:div w:id="689111598">
                          <w:marLeft w:val="0"/>
                          <w:marRight w:val="0"/>
                          <w:marTop w:val="0"/>
                          <w:marBottom w:val="0"/>
                          <w:divBdr>
                            <w:top w:val="none" w:sz="0" w:space="0" w:color="auto"/>
                            <w:left w:val="none" w:sz="0" w:space="0" w:color="auto"/>
                            <w:bottom w:val="none" w:sz="0" w:space="0" w:color="auto"/>
                            <w:right w:val="none" w:sz="0" w:space="0" w:color="auto"/>
                          </w:divBdr>
                        </w:div>
                        <w:div w:id="727073529">
                          <w:marLeft w:val="0"/>
                          <w:marRight w:val="0"/>
                          <w:marTop w:val="0"/>
                          <w:marBottom w:val="0"/>
                          <w:divBdr>
                            <w:top w:val="none" w:sz="0" w:space="0" w:color="auto"/>
                            <w:left w:val="none" w:sz="0" w:space="0" w:color="auto"/>
                            <w:bottom w:val="none" w:sz="0" w:space="0" w:color="auto"/>
                            <w:right w:val="none" w:sz="0" w:space="0" w:color="auto"/>
                          </w:divBdr>
                        </w:div>
                        <w:div w:id="1714769386">
                          <w:marLeft w:val="0"/>
                          <w:marRight w:val="0"/>
                          <w:marTop w:val="0"/>
                          <w:marBottom w:val="0"/>
                          <w:divBdr>
                            <w:top w:val="none" w:sz="0" w:space="0" w:color="auto"/>
                            <w:left w:val="none" w:sz="0" w:space="0" w:color="auto"/>
                            <w:bottom w:val="none" w:sz="0" w:space="0" w:color="auto"/>
                            <w:right w:val="none" w:sz="0" w:space="0" w:color="auto"/>
                          </w:divBdr>
                        </w:div>
                        <w:div w:id="436873672">
                          <w:marLeft w:val="0"/>
                          <w:marRight w:val="0"/>
                          <w:marTop w:val="0"/>
                          <w:marBottom w:val="0"/>
                          <w:divBdr>
                            <w:top w:val="none" w:sz="0" w:space="0" w:color="auto"/>
                            <w:left w:val="none" w:sz="0" w:space="0" w:color="auto"/>
                            <w:bottom w:val="none" w:sz="0" w:space="0" w:color="auto"/>
                            <w:right w:val="none" w:sz="0" w:space="0" w:color="auto"/>
                          </w:divBdr>
                        </w:div>
                      </w:divsChild>
                    </w:div>
                    <w:div w:id="1050493036">
                      <w:marLeft w:val="0"/>
                      <w:marRight w:val="0"/>
                      <w:marTop w:val="0"/>
                      <w:marBottom w:val="0"/>
                      <w:divBdr>
                        <w:top w:val="none" w:sz="0" w:space="0" w:color="auto"/>
                        <w:left w:val="none" w:sz="0" w:space="0" w:color="auto"/>
                        <w:bottom w:val="none" w:sz="0" w:space="0" w:color="auto"/>
                        <w:right w:val="none" w:sz="0" w:space="0" w:color="auto"/>
                      </w:divBdr>
                      <w:divsChild>
                        <w:div w:id="1614164453">
                          <w:marLeft w:val="0"/>
                          <w:marRight w:val="0"/>
                          <w:marTop w:val="0"/>
                          <w:marBottom w:val="0"/>
                          <w:divBdr>
                            <w:top w:val="none" w:sz="0" w:space="0" w:color="auto"/>
                            <w:left w:val="none" w:sz="0" w:space="0" w:color="auto"/>
                            <w:bottom w:val="none" w:sz="0" w:space="0" w:color="auto"/>
                            <w:right w:val="none" w:sz="0" w:space="0" w:color="auto"/>
                          </w:divBdr>
                        </w:div>
                        <w:div w:id="1686439647">
                          <w:marLeft w:val="0"/>
                          <w:marRight w:val="0"/>
                          <w:marTop w:val="0"/>
                          <w:marBottom w:val="0"/>
                          <w:divBdr>
                            <w:top w:val="none" w:sz="0" w:space="0" w:color="auto"/>
                            <w:left w:val="none" w:sz="0" w:space="0" w:color="auto"/>
                            <w:bottom w:val="none" w:sz="0" w:space="0" w:color="auto"/>
                            <w:right w:val="none" w:sz="0" w:space="0" w:color="auto"/>
                          </w:divBdr>
                          <w:divsChild>
                            <w:div w:id="904070852">
                              <w:marLeft w:val="0"/>
                              <w:marRight w:val="0"/>
                              <w:marTop w:val="0"/>
                              <w:marBottom w:val="0"/>
                              <w:divBdr>
                                <w:top w:val="none" w:sz="0" w:space="0" w:color="auto"/>
                                <w:left w:val="none" w:sz="0" w:space="0" w:color="auto"/>
                                <w:bottom w:val="none" w:sz="0" w:space="0" w:color="auto"/>
                                <w:right w:val="none" w:sz="0" w:space="0" w:color="auto"/>
                              </w:divBdr>
                            </w:div>
                            <w:div w:id="367687654">
                              <w:marLeft w:val="0"/>
                              <w:marRight w:val="0"/>
                              <w:marTop w:val="0"/>
                              <w:marBottom w:val="0"/>
                              <w:divBdr>
                                <w:top w:val="none" w:sz="0" w:space="0" w:color="auto"/>
                                <w:left w:val="none" w:sz="0" w:space="0" w:color="auto"/>
                                <w:bottom w:val="none" w:sz="0" w:space="0" w:color="auto"/>
                                <w:right w:val="none" w:sz="0" w:space="0" w:color="auto"/>
                              </w:divBdr>
                            </w:div>
                            <w:div w:id="1291323519">
                              <w:marLeft w:val="0"/>
                              <w:marRight w:val="0"/>
                              <w:marTop w:val="0"/>
                              <w:marBottom w:val="0"/>
                              <w:divBdr>
                                <w:top w:val="none" w:sz="0" w:space="0" w:color="auto"/>
                                <w:left w:val="none" w:sz="0" w:space="0" w:color="auto"/>
                                <w:bottom w:val="none" w:sz="0" w:space="0" w:color="auto"/>
                                <w:right w:val="none" w:sz="0" w:space="0" w:color="auto"/>
                              </w:divBdr>
                            </w:div>
                            <w:div w:id="2129157742">
                              <w:marLeft w:val="0"/>
                              <w:marRight w:val="0"/>
                              <w:marTop w:val="0"/>
                              <w:marBottom w:val="0"/>
                              <w:divBdr>
                                <w:top w:val="none" w:sz="0" w:space="0" w:color="auto"/>
                                <w:left w:val="none" w:sz="0" w:space="0" w:color="auto"/>
                                <w:bottom w:val="none" w:sz="0" w:space="0" w:color="auto"/>
                                <w:right w:val="none" w:sz="0" w:space="0" w:color="auto"/>
                              </w:divBdr>
                            </w:div>
                            <w:div w:id="1151140380">
                              <w:marLeft w:val="0"/>
                              <w:marRight w:val="0"/>
                              <w:marTop w:val="0"/>
                              <w:marBottom w:val="0"/>
                              <w:divBdr>
                                <w:top w:val="none" w:sz="0" w:space="0" w:color="auto"/>
                                <w:left w:val="none" w:sz="0" w:space="0" w:color="auto"/>
                                <w:bottom w:val="none" w:sz="0" w:space="0" w:color="auto"/>
                                <w:right w:val="none" w:sz="0" w:space="0" w:color="auto"/>
                              </w:divBdr>
                            </w:div>
                          </w:divsChild>
                        </w:div>
                        <w:div w:id="543981028">
                          <w:marLeft w:val="0"/>
                          <w:marRight w:val="0"/>
                          <w:marTop w:val="0"/>
                          <w:marBottom w:val="0"/>
                          <w:divBdr>
                            <w:top w:val="none" w:sz="0" w:space="0" w:color="auto"/>
                            <w:left w:val="none" w:sz="0" w:space="0" w:color="auto"/>
                            <w:bottom w:val="none" w:sz="0" w:space="0" w:color="auto"/>
                            <w:right w:val="none" w:sz="0" w:space="0" w:color="auto"/>
                          </w:divBdr>
                        </w:div>
                      </w:divsChild>
                    </w:div>
                    <w:div w:id="180778365">
                      <w:marLeft w:val="0"/>
                      <w:marRight w:val="0"/>
                      <w:marTop w:val="0"/>
                      <w:marBottom w:val="0"/>
                      <w:divBdr>
                        <w:top w:val="none" w:sz="0" w:space="0" w:color="auto"/>
                        <w:left w:val="none" w:sz="0" w:space="0" w:color="auto"/>
                        <w:bottom w:val="none" w:sz="0" w:space="0" w:color="auto"/>
                        <w:right w:val="none" w:sz="0" w:space="0" w:color="auto"/>
                      </w:divBdr>
                      <w:divsChild>
                        <w:div w:id="387731928">
                          <w:marLeft w:val="0"/>
                          <w:marRight w:val="0"/>
                          <w:marTop w:val="0"/>
                          <w:marBottom w:val="0"/>
                          <w:divBdr>
                            <w:top w:val="none" w:sz="0" w:space="0" w:color="auto"/>
                            <w:left w:val="none" w:sz="0" w:space="0" w:color="auto"/>
                            <w:bottom w:val="none" w:sz="0" w:space="0" w:color="auto"/>
                            <w:right w:val="none" w:sz="0" w:space="0" w:color="auto"/>
                          </w:divBdr>
                        </w:div>
                        <w:div w:id="1670208066">
                          <w:marLeft w:val="0"/>
                          <w:marRight w:val="0"/>
                          <w:marTop w:val="0"/>
                          <w:marBottom w:val="0"/>
                          <w:divBdr>
                            <w:top w:val="none" w:sz="0" w:space="0" w:color="auto"/>
                            <w:left w:val="none" w:sz="0" w:space="0" w:color="auto"/>
                            <w:bottom w:val="none" w:sz="0" w:space="0" w:color="auto"/>
                            <w:right w:val="none" w:sz="0" w:space="0" w:color="auto"/>
                          </w:divBdr>
                        </w:div>
                        <w:div w:id="816337610">
                          <w:marLeft w:val="0"/>
                          <w:marRight w:val="0"/>
                          <w:marTop w:val="0"/>
                          <w:marBottom w:val="0"/>
                          <w:divBdr>
                            <w:top w:val="none" w:sz="0" w:space="0" w:color="auto"/>
                            <w:left w:val="none" w:sz="0" w:space="0" w:color="auto"/>
                            <w:bottom w:val="none" w:sz="0" w:space="0" w:color="auto"/>
                            <w:right w:val="none" w:sz="0" w:space="0" w:color="auto"/>
                          </w:divBdr>
                        </w:div>
                        <w:div w:id="1037394842">
                          <w:marLeft w:val="0"/>
                          <w:marRight w:val="0"/>
                          <w:marTop w:val="0"/>
                          <w:marBottom w:val="0"/>
                          <w:divBdr>
                            <w:top w:val="none" w:sz="0" w:space="0" w:color="auto"/>
                            <w:left w:val="none" w:sz="0" w:space="0" w:color="auto"/>
                            <w:bottom w:val="none" w:sz="0" w:space="0" w:color="auto"/>
                            <w:right w:val="none" w:sz="0" w:space="0" w:color="auto"/>
                          </w:divBdr>
                        </w:div>
                        <w:div w:id="539587183">
                          <w:marLeft w:val="0"/>
                          <w:marRight w:val="0"/>
                          <w:marTop w:val="0"/>
                          <w:marBottom w:val="0"/>
                          <w:divBdr>
                            <w:top w:val="none" w:sz="0" w:space="0" w:color="auto"/>
                            <w:left w:val="none" w:sz="0" w:space="0" w:color="auto"/>
                            <w:bottom w:val="none" w:sz="0" w:space="0" w:color="auto"/>
                            <w:right w:val="none" w:sz="0" w:space="0" w:color="auto"/>
                          </w:divBdr>
                        </w:div>
                        <w:div w:id="688263796">
                          <w:marLeft w:val="0"/>
                          <w:marRight w:val="0"/>
                          <w:marTop w:val="0"/>
                          <w:marBottom w:val="0"/>
                          <w:divBdr>
                            <w:top w:val="none" w:sz="0" w:space="0" w:color="auto"/>
                            <w:left w:val="none" w:sz="0" w:space="0" w:color="auto"/>
                            <w:bottom w:val="none" w:sz="0" w:space="0" w:color="auto"/>
                            <w:right w:val="none" w:sz="0" w:space="0" w:color="auto"/>
                          </w:divBdr>
                        </w:div>
                        <w:div w:id="2028829369">
                          <w:marLeft w:val="0"/>
                          <w:marRight w:val="0"/>
                          <w:marTop w:val="0"/>
                          <w:marBottom w:val="0"/>
                          <w:divBdr>
                            <w:top w:val="none" w:sz="0" w:space="0" w:color="auto"/>
                            <w:left w:val="none" w:sz="0" w:space="0" w:color="auto"/>
                            <w:bottom w:val="none" w:sz="0" w:space="0" w:color="auto"/>
                            <w:right w:val="none" w:sz="0" w:space="0" w:color="auto"/>
                          </w:divBdr>
                        </w:div>
                        <w:div w:id="662780452">
                          <w:marLeft w:val="0"/>
                          <w:marRight w:val="0"/>
                          <w:marTop w:val="0"/>
                          <w:marBottom w:val="0"/>
                          <w:divBdr>
                            <w:top w:val="none" w:sz="0" w:space="0" w:color="auto"/>
                            <w:left w:val="none" w:sz="0" w:space="0" w:color="auto"/>
                            <w:bottom w:val="none" w:sz="0" w:space="0" w:color="auto"/>
                            <w:right w:val="none" w:sz="0" w:space="0" w:color="auto"/>
                          </w:divBdr>
                        </w:div>
                        <w:div w:id="539513232">
                          <w:marLeft w:val="0"/>
                          <w:marRight w:val="0"/>
                          <w:marTop w:val="0"/>
                          <w:marBottom w:val="0"/>
                          <w:divBdr>
                            <w:top w:val="none" w:sz="0" w:space="0" w:color="auto"/>
                            <w:left w:val="none" w:sz="0" w:space="0" w:color="auto"/>
                            <w:bottom w:val="none" w:sz="0" w:space="0" w:color="auto"/>
                            <w:right w:val="none" w:sz="0" w:space="0" w:color="auto"/>
                          </w:divBdr>
                        </w:div>
                        <w:div w:id="707341415">
                          <w:marLeft w:val="0"/>
                          <w:marRight w:val="0"/>
                          <w:marTop w:val="0"/>
                          <w:marBottom w:val="0"/>
                          <w:divBdr>
                            <w:top w:val="none" w:sz="0" w:space="0" w:color="auto"/>
                            <w:left w:val="none" w:sz="0" w:space="0" w:color="auto"/>
                            <w:bottom w:val="none" w:sz="0" w:space="0" w:color="auto"/>
                            <w:right w:val="none" w:sz="0" w:space="0" w:color="auto"/>
                          </w:divBdr>
                        </w:div>
                      </w:divsChild>
                    </w:div>
                    <w:div w:id="817382610">
                      <w:marLeft w:val="0"/>
                      <w:marRight w:val="0"/>
                      <w:marTop w:val="0"/>
                      <w:marBottom w:val="0"/>
                      <w:divBdr>
                        <w:top w:val="none" w:sz="0" w:space="0" w:color="auto"/>
                        <w:left w:val="none" w:sz="0" w:space="0" w:color="auto"/>
                        <w:bottom w:val="none" w:sz="0" w:space="0" w:color="auto"/>
                        <w:right w:val="none" w:sz="0" w:space="0" w:color="auto"/>
                      </w:divBdr>
                      <w:divsChild>
                        <w:div w:id="1710757304">
                          <w:marLeft w:val="0"/>
                          <w:marRight w:val="0"/>
                          <w:marTop w:val="0"/>
                          <w:marBottom w:val="0"/>
                          <w:divBdr>
                            <w:top w:val="none" w:sz="0" w:space="0" w:color="auto"/>
                            <w:left w:val="none" w:sz="0" w:space="0" w:color="auto"/>
                            <w:bottom w:val="none" w:sz="0" w:space="0" w:color="auto"/>
                            <w:right w:val="none" w:sz="0" w:space="0" w:color="auto"/>
                          </w:divBdr>
                        </w:div>
                        <w:div w:id="140385980">
                          <w:marLeft w:val="0"/>
                          <w:marRight w:val="0"/>
                          <w:marTop w:val="0"/>
                          <w:marBottom w:val="0"/>
                          <w:divBdr>
                            <w:top w:val="none" w:sz="0" w:space="0" w:color="auto"/>
                            <w:left w:val="none" w:sz="0" w:space="0" w:color="auto"/>
                            <w:bottom w:val="none" w:sz="0" w:space="0" w:color="auto"/>
                            <w:right w:val="none" w:sz="0" w:space="0" w:color="auto"/>
                          </w:divBdr>
                          <w:divsChild>
                            <w:div w:id="1305088196">
                              <w:marLeft w:val="0"/>
                              <w:marRight w:val="0"/>
                              <w:marTop w:val="0"/>
                              <w:marBottom w:val="0"/>
                              <w:divBdr>
                                <w:top w:val="none" w:sz="0" w:space="0" w:color="auto"/>
                                <w:left w:val="none" w:sz="0" w:space="0" w:color="auto"/>
                                <w:bottom w:val="none" w:sz="0" w:space="0" w:color="auto"/>
                                <w:right w:val="none" w:sz="0" w:space="0" w:color="auto"/>
                              </w:divBdr>
                            </w:div>
                            <w:div w:id="734206381">
                              <w:marLeft w:val="0"/>
                              <w:marRight w:val="0"/>
                              <w:marTop w:val="0"/>
                              <w:marBottom w:val="0"/>
                              <w:divBdr>
                                <w:top w:val="none" w:sz="0" w:space="0" w:color="auto"/>
                                <w:left w:val="none" w:sz="0" w:space="0" w:color="auto"/>
                                <w:bottom w:val="none" w:sz="0" w:space="0" w:color="auto"/>
                                <w:right w:val="none" w:sz="0" w:space="0" w:color="auto"/>
                              </w:divBdr>
                            </w:div>
                            <w:div w:id="74479270">
                              <w:marLeft w:val="0"/>
                              <w:marRight w:val="0"/>
                              <w:marTop w:val="0"/>
                              <w:marBottom w:val="0"/>
                              <w:divBdr>
                                <w:top w:val="none" w:sz="0" w:space="0" w:color="auto"/>
                                <w:left w:val="none" w:sz="0" w:space="0" w:color="auto"/>
                                <w:bottom w:val="none" w:sz="0" w:space="0" w:color="auto"/>
                                <w:right w:val="none" w:sz="0" w:space="0" w:color="auto"/>
                              </w:divBdr>
                            </w:div>
                            <w:div w:id="1840073964">
                              <w:marLeft w:val="0"/>
                              <w:marRight w:val="0"/>
                              <w:marTop w:val="0"/>
                              <w:marBottom w:val="0"/>
                              <w:divBdr>
                                <w:top w:val="none" w:sz="0" w:space="0" w:color="auto"/>
                                <w:left w:val="none" w:sz="0" w:space="0" w:color="auto"/>
                                <w:bottom w:val="none" w:sz="0" w:space="0" w:color="auto"/>
                                <w:right w:val="none" w:sz="0" w:space="0" w:color="auto"/>
                              </w:divBdr>
                            </w:div>
                            <w:div w:id="271210255">
                              <w:marLeft w:val="0"/>
                              <w:marRight w:val="0"/>
                              <w:marTop w:val="0"/>
                              <w:marBottom w:val="0"/>
                              <w:divBdr>
                                <w:top w:val="none" w:sz="0" w:space="0" w:color="auto"/>
                                <w:left w:val="none" w:sz="0" w:space="0" w:color="auto"/>
                                <w:bottom w:val="none" w:sz="0" w:space="0" w:color="auto"/>
                                <w:right w:val="none" w:sz="0" w:space="0" w:color="auto"/>
                              </w:divBdr>
                            </w:div>
                          </w:divsChild>
                        </w:div>
                        <w:div w:id="797141189">
                          <w:marLeft w:val="0"/>
                          <w:marRight w:val="0"/>
                          <w:marTop w:val="0"/>
                          <w:marBottom w:val="0"/>
                          <w:divBdr>
                            <w:top w:val="none" w:sz="0" w:space="0" w:color="auto"/>
                            <w:left w:val="none" w:sz="0" w:space="0" w:color="auto"/>
                            <w:bottom w:val="none" w:sz="0" w:space="0" w:color="auto"/>
                            <w:right w:val="none" w:sz="0" w:space="0" w:color="auto"/>
                          </w:divBdr>
                        </w:div>
                        <w:div w:id="247275143">
                          <w:marLeft w:val="0"/>
                          <w:marRight w:val="0"/>
                          <w:marTop w:val="0"/>
                          <w:marBottom w:val="0"/>
                          <w:divBdr>
                            <w:top w:val="none" w:sz="0" w:space="0" w:color="auto"/>
                            <w:left w:val="none" w:sz="0" w:space="0" w:color="auto"/>
                            <w:bottom w:val="none" w:sz="0" w:space="0" w:color="auto"/>
                            <w:right w:val="none" w:sz="0" w:space="0" w:color="auto"/>
                          </w:divBdr>
                          <w:divsChild>
                            <w:div w:id="1935896241">
                              <w:marLeft w:val="0"/>
                              <w:marRight w:val="0"/>
                              <w:marTop w:val="0"/>
                              <w:marBottom w:val="0"/>
                              <w:divBdr>
                                <w:top w:val="none" w:sz="0" w:space="0" w:color="auto"/>
                                <w:left w:val="none" w:sz="0" w:space="0" w:color="auto"/>
                                <w:bottom w:val="none" w:sz="0" w:space="0" w:color="auto"/>
                                <w:right w:val="none" w:sz="0" w:space="0" w:color="auto"/>
                              </w:divBdr>
                            </w:div>
                            <w:div w:id="606619320">
                              <w:marLeft w:val="0"/>
                              <w:marRight w:val="0"/>
                              <w:marTop w:val="0"/>
                              <w:marBottom w:val="0"/>
                              <w:divBdr>
                                <w:top w:val="none" w:sz="0" w:space="0" w:color="auto"/>
                                <w:left w:val="none" w:sz="0" w:space="0" w:color="auto"/>
                                <w:bottom w:val="none" w:sz="0" w:space="0" w:color="auto"/>
                                <w:right w:val="none" w:sz="0" w:space="0" w:color="auto"/>
                              </w:divBdr>
                            </w:div>
                            <w:div w:id="577131221">
                              <w:marLeft w:val="0"/>
                              <w:marRight w:val="0"/>
                              <w:marTop w:val="0"/>
                              <w:marBottom w:val="0"/>
                              <w:divBdr>
                                <w:top w:val="none" w:sz="0" w:space="0" w:color="auto"/>
                                <w:left w:val="none" w:sz="0" w:space="0" w:color="auto"/>
                                <w:bottom w:val="none" w:sz="0" w:space="0" w:color="auto"/>
                                <w:right w:val="none" w:sz="0" w:space="0" w:color="auto"/>
                              </w:divBdr>
                            </w:div>
                            <w:div w:id="1685980110">
                              <w:marLeft w:val="0"/>
                              <w:marRight w:val="0"/>
                              <w:marTop w:val="0"/>
                              <w:marBottom w:val="0"/>
                              <w:divBdr>
                                <w:top w:val="none" w:sz="0" w:space="0" w:color="auto"/>
                                <w:left w:val="none" w:sz="0" w:space="0" w:color="auto"/>
                                <w:bottom w:val="none" w:sz="0" w:space="0" w:color="auto"/>
                                <w:right w:val="none" w:sz="0" w:space="0" w:color="auto"/>
                              </w:divBdr>
                            </w:div>
                            <w:div w:id="271934247">
                              <w:marLeft w:val="0"/>
                              <w:marRight w:val="0"/>
                              <w:marTop w:val="0"/>
                              <w:marBottom w:val="0"/>
                              <w:divBdr>
                                <w:top w:val="none" w:sz="0" w:space="0" w:color="auto"/>
                                <w:left w:val="none" w:sz="0" w:space="0" w:color="auto"/>
                                <w:bottom w:val="none" w:sz="0" w:space="0" w:color="auto"/>
                                <w:right w:val="none" w:sz="0" w:space="0" w:color="auto"/>
                              </w:divBdr>
                            </w:div>
                            <w:div w:id="119080811">
                              <w:marLeft w:val="0"/>
                              <w:marRight w:val="0"/>
                              <w:marTop w:val="0"/>
                              <w:marBottom w:val="0"/>
                              <w:divBdr>
                                <w:top w:val="none" w:sz="0" w:space="0" w:color="auto"/>
                                <w:left w:val="none" w:sz="0" w:space="0" w:color="auto"/>
                                <w:bottom w:val="none" w:sz="0" w:space="0" w:color="auto"/>
                                <w:right w:val="none" w:sz="0" w:space="0" w:color="auto"/>
                              </w:divBdr>
                            </w:div>
                            <w:div w:id="569660478">
                              <w:marLeft w:val="0"/>
                              <w:marRight w:val="0"/>
                              <w:marTop w:val="0"/>
                              <w:marBottom w:val="0"/>
                              <w:divBdr>
                                <w:top w:val="none" w:sz="0" w:space="0" w:color="auto"/>
                                <w:left w:val="none" w:sz="0" w:space="0" w:color="auto"/>
                                <w:bottom w:val="none" w:sz="0" w:space="0" w:color="auto"/>
                                <w:right w:val="none" w:sz="0" w:space="0" w:color="auto"/>
                              </w:divBdr>
                            </w:div>
                            <w:div w:id="2146310117">
                              <w:marLeft w:val="0"/>
                              <w:marRight w:val="0"/>
                              <w:marTop w:val="0"/>
                              <w:marBottom w:val="0"/>
                              <w:divBdr>
                                <w:top w:val="none" w:sz="0" w:space="0" w:color="auto"/>
                                <w:left w:val="none" w:sz="0" w:space="0" w:color="auto"/>
                                <w:bottom w:val="none" w:sz="0" w:space="0" w:color="auto"/>
                                <w:right w:val="none" w:sz="0" w:space="0" w:color="auto"/>
                              </w:divBdr>
                            </w:div>
                            <w:div w:id="1185512384">
                              <w:marLeft w:val="0"/>
                              <w:marRight w:val="0"/>
                              <w:marTop w:val="0"/>
                              <w:marBottom w:val="0"/>
                              <w:divBdr>
                                <w:top w:val="none" w:sz="0" w:space="0" w:color="auto"/>
                                <w:left w:val="none" w:sz="0" w:space="0" w:color="auto"/>
                                <w:bottom w:val="none" w:sz="0" w:space="0" w:color="auto"/>
                                <w:right w:val="none" w:sz="0" w:space="0" w:color="auto"/>
                              </w:divBdr>
                            </w:div>
                            <w:div w:id="508176784">
                              <w:marLeft w:val="0"/>
                              <w:marRight w:val="0"/>
                              <w:marTop w:val="0"/>
                              <w:marBottom w:val="0"/>
                              <w:divBdr>
                                <w:top w:val="none" w:sz="0" w:space="0" w:color="auto"/>
                                <w:left w:val="none" w:sz="0" w:space="0" w:color="auto"/>
                                <w:bottom w:val="none" w:sz="0" w:space="0" w:color="auto"/>
                                <w:right w:val="none" w:sz="0" w:space="0" w:color="auto"/>
                              </w:divBdr>
                            </w:div>
                          </w:divsChild>
                        </w:div>
                        <w:div w:id="824516483">
                          <w:marLeft w:val="0"/>
                          <w:marRight w:val="0"/>
                          <w:marTop w:val="0"/>
                          <w:marBottom w:val="0"/>
                          <w:divBdr>
                            <w:top w:val="none" w:sz="0" w:space="0" w:color="auto"/>
                            <w:left w:val="none" w:sz="0" w:space="0" w:color="auto"/>
                            <w:bottom w:val="none" w:sz="0" w:space="0" w:color="auto"/>
                            <w:right w:val="none" w:sz="0" w:space="0" w:color="auto"/>
                          </w:divBdr>
                        </w:div>
                        <w:div w:id="94330549">
                          <w:marLeft w:val="0"/>
                          <w:marRight w:val="0"/>
                          <w:marTop w:val="0"/>
                          <w:marBottom w:val="0"/>
                          <w:divBdr>
                            <w:top w:val="none" w:sz="0" w:space="0" w:color="auto"/>
                            <w:left w:val="none" w:sz="0" w:space="0" w:color="auto"/>
                            <w:bottom w:val="none" w:sz="0" w:space="0" w:color="auto"/>
                            <w:right w:val="none" w:sz="0" w:space="0" w:color="auto"/>
                          </w:divBdr>
                          <w:divsChild>
                            <w:div w:id="136997535">
                              <w:marLeft w:val="0"/>
                              <w:marRight w:val="0"/>
                              <w:marTop w:val="0"/>
                              <w:marBottom w:val="0"/>
                              <w:divBdr>
                                <w:top w:val="none" w:sz="0" w:space="0" w:color="auto"/>
                                <w:left w:val="none" w:sz="0" w:space="0" w:color="auto"/>
                                <w:bottom w:val="none" w:sz="0" w:space="0" w:color="auto"/>
                                <w:right w:val="none" w:sz="0" w:space="0" w:color="auto"/>
                              </w:divBdr>
                            </w:div>
                            <w:div w:id="126356071">
                              <w:marLeft w:val="0"/>
                              <w:marRight w:val="0"/>
                              <w:marTop w:val="0"/>
                              <w:marBottom w:val="0"/>
                              <w:divBdr>
                                <w:top w:val="none" w:sz="0" w:space="0" w:color="auto"/>
                                <w:left w:val="none" w:sz="0" w:space="0" w:color="auto"/>
                                <w:bottom w:val="none" w:sz="0" w:space="0" w:color="auto"/>
                                <w:right w:val="none" w:sz="0" w:space="0" w:color="auto"/>
                              </w:divBdr>
                            </w:div>
                            <w:div w:id="241916201">
                              <w:marLeft w:val="0"/>
                              <w:marRight w:val="0"/>
                              <w:marTop w:val="0"/>
                              <w:marBottom w:val="0"/>
                              <w:divBdr>
                                <w:top w:val="none" w:sz="0" w:space="0" w:color="auto"/>
                                <w:left w:val="none" w:sz="0" w:space="0" w:color="auto"/>
                                <w:bottom w:val="none" w:sz="0" w:space="0" w:color="auto"/>
                                <w:right w:val="none" w:sz="0" w:space="0" w:color="auto"/>
                              </w:divBdr>
                            </w:div>
                            <w:div w:id="457184818">
                              <w:marLeft w:val="0"/>
                              <w:marRight w:val="0"/>
                              <w:marTop w:val="0"/>
                              <w:marBottom w:val="0"/>
                              <w:divBdr>
                                <w:top w:val="none" w:sz="0" w:space="0" w:color="auto"/>
                                <w:left w:val="none" w:sz="0" w:space="0" w:color="auto"/>
                                <w:bottom w:val="none" w:sz="0" w:space="0" w:color="auto"/>
                                <w:right w:val="none" w:sz="0" w:space="0" w:color="auto"/>
                              </w:divBdr>
                            </w:div>
                          </w:divsChild>
                        </w:div>
                        <w:div w:id="1933468096">
                          <w:marLeft w:val="0"/>
                          <w:marRight w:val="0"/>
                          <w:marTop w:val="0"/>
                          <w:marBottom w:val="0"/>
                          <w:divBdr>
                            <w:top w:val="none" w:sz="0" w:space="0" w:color="auto"/>
                            <w:left w:val="none" w:sz="0" w:space="0" w:color="auto"/>
                            <w:bottom w:val="none" w:sz="0" w:space="0" w:color="auto"/>
                            <w:right w:val="none" w:sz="0" w:space="0" w:color="auto"/>
                          </w:divBdr>
                        </w:div>
                        <w:div w:id="1684354041">
                          <w:marLeft w:val="0"/>
                          <w:marRight w:val="0"/>
                          <w:marTop w:val="0"/>
                          <w:marBottom w:val="0"/>
                          <w:divBdr>
                            <w:top w:val="none" w:sz="0" w:space="0" w:color="auto"/>
                            <w:left w:val="none" w:sz="0" w:space="0" w:color="auto"/>
                            <w:bottom w:val="none" w:sz="0" w:space="0" w:color="auto"/>
                            <w:right w:val="none" w:sz="0" w:space="0" w:color="auto"/>
                          </w:divBdr>
                          <w:divsChild>
                            <w:div w:id="91666940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92867236">
                              <w:marLeft w:val="0"/>
                              <w:marRight w:val="0"/>
                              <w:marTop w:val="0"/>
                              <w:marBottom w:val="0"/>
                              <w:divBdr>
                                <w:top w:val="none" w:sz="0" w:space="0" w:color="auto"/>
                                <w:left w:val="none" w:sz="0" w:space="0" w:color="auto"/>
                                <w:bottom w:val="none" w:sz="0" w:space="0" w:color="auto"/>
                                <w:right w:val="none" w:sz="0" w:space="0" w:color="auto"/>
                              </w:divBdr>
                            </w:div>
                            <w:div w:id="629166413">
                              <w:marLeft w:val="0"/>
                              <w:marRight w:val="0"/>
                              <w:marTop w:val="0"/>
                              <w:marBottom w:val="0"/>
                              <w:divBdr>
                                <w:top w:val="none" w:sz="0" w:space="0" w:color="auto"/>
                                <w:left w:val="none" w:sz="0" w:space="0" w:color="auto"/>
                                <w:bottom w:val="none" w:sz="0" w:space="0" w:color="auto"/>
                                <w:right w:val="none" w:sz="0" w:space="0" w:color="auto"/>
                              </w:divBdr>
                            </w:div>
                            <w:div w:id="400176521">
                              <w:marLeft w:val="0"/>
                              <w:marRight w:val="0"/>
                              <w:marTop w:val="0"/>
                              <w:marBottom w:val="0"/>
                              <w:divBdr>
                                <w:top w:val="none" w:sz="0" w:space="0" w:color="auto"/>
                                <w:left w:val="none" w:sz="0" w:space="0" w:color="auto"/>
                                <w:bottom w:val="none" w:sz="0" w:space="0" w:color="auto"/>
                                <w:right w:val="none" w:sz="0" w:space="0" w:color="auto"/>
                              </w:divBdr>
                            </w:div>
                          </w:divsChild>
                        </w:div>
                        <w:div w:id="1664624498">
                          <w:marLeft w:val="0"/>
                          <w:marRight w:val="0"/>
                          <w:marTop w:val="0"/>
                          <w:marBottom w:val="0"/>
                          <w:divBdr>
                            <w:top w:val="none" w:sz="0" w:space="0" w:color="auto"/>
                            <w:left w:val="none" w:sz="0" w:space="0" w:color="auto"/>
                            <w:bottom w:val="none" w:sz="0" w:space="0" w:color="auto"/>
                            <w:right w:val="none" w:sz="0" w:space="0" w:color="auto"/>
                          </w:divBdr>
                        </w:div>
                        <w:div w:id="1771045065">
                          <w:marLeft w:val="0"/>
                          <w:marRight w:val="0"/>
                          <w:marTop w:val="0"/>
                          <w:marBottom w:val="0"/>
                          <w:divBdr>
                            <w:top w:val="none" w:sz="0" w:space="0" w:color="auto"/>
                            <w:left w:val="none" w:sz="0" w:space="0" w:color="auto"/>
                            <w:bottom w:val="none" w:sz="0" w:space="0" w:color="auto"/>
                            <w:right w:val="none" w:sz="0" w:space="0" w:color="auto"/>
                          </w:divBdr>
                          <w:divsChild>
                            <w:div w:id="1503426306">
                              <w:marLeft w:val="0"/>
                              <w:marRight w:val="0"/>
                              <w:marTop w:val="0"/>
                              <w:marBottom w:val="0"/>
                              <w:divBdr>
                                <w:top w:val="none" w:sz="0" w:space="0" w:color="auto"/>
                                <w:left w:val="none" w:sz="0" w:space="0" w:color="auto"/>
                                <w:bottom w:val="none" w:sz="0" w:space="0" w:color="auto"/>
                                <w:right w:val="none" w:sz="0" w:space="0" w:color="auto"/>
                              </w:divBdr>
                            </w:div>
                            <w:div w:id="897590291">
                              <w:marLeft w:val="0"/>
                              <w:marRight w:val="0"/>
                              <w:marTop w:val="0"/>
                              <w:marBottom w:val="0"/>
                              <w:divBdr>
                                <w:top w:val="none" w:sz="0" w:space="0" w:color="auto"/>
                                <w:left w:val="none" w:sz="0" w:space="0" w:color="auto"/>
                                <w:bottom w:val="none" w:sz="0" w:space="0" w:color="auto"/>
                                <w:right w:val="none" w:sz="0" w:space="0" w:color="auto"/>
                              </w:divBdr>
                            </w:div>
                            <w:div w:id="306709040">
                              <w:marLeft w:val="0"/>
                              <w:marRight w:val="0"/>
                              <w:marTop w:val="0"/>
                              <w:marBottom w:val="0"/>
                              <w:divBdr>
                                <w:top w:val="none" w:sz="0" w:space="0" w:color="auto"/>
                                <w:left w:val="none" w:sz="0" w:space="0" w:color="auto"/>
                                <w:bottom w:val="none" w:sz="0" w:space="0" w:color="auto"/>
                                <w:right w:val="none" w:sz="0" w:space="0" w:color="auto"/>
                              </w:divBdr>
                            </w:div>
                            <w:div w:id="13842932">
                              <w:marLeft w:val="0"/>
                              <w:marRight w:val="0"/>
                              <w:marTop w:val="0"/>
                              <w:marBottom w:val="0"/>
                              <w:divBdr>
                                <w:top w:val="none" w:sz="0" w:space="0" w:color="auto"/>
                                <w:left w:val="none" w:sz="0" w:space="0" w:color="auto"/>
                                <w:bottom w:val="none" w:sz="0" w:space="0" w:color="auto"/>
                                <w:right w:val="none" w:sz="0" w:space="0" w:color="auto"/>
                              </w:divBdr>
                            </w:div>
                            <w:div w:id="14096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4175">
                      <w:marLeft w:val="0"/>
                      <w:marRight w:val="0"/>
                      <w:marTop w:val="0"/>
                      <w:marBottom w:val="0"/>
                      <w:divBdr>
                        <w:top w:val="none" w:sz="0" w:space="0" w:color="auto"/>
                        <w:left w:val="none" w:sz="0" w:space="0" w:color="auto"/>
                        <w:bottom w:val="none" w:sz="0" w:space="0" w:color="auto"/>
                        <w:right w:val="none" w:sz="0" w:space="0" w:color="auto"/>
                      </w:divBdr>
                      <w:divsChild>
                        <w:div w:id="1531065132">
                          <w:marLeft w:val="0"/>
                          <w:marRight w:val="0"/>
                          <w:marTop w:val="0"/>
                          <w:marBottom w:val="0"/>
                          <w:divBdr>
                            <w:top w:val="none" w:sz="0" w:space="0" w:color="auto"/>
                            <w:left w:val="none" w:sz="0" w:space="0" w:color="auto"/>
                            <w:bottom w:val="none" w:sz="0" w:space="0" w:color="auto"/>
                            <w:right w:val="none" w:sz="0" w:space="0" w:color="auto"/>
                          </w:divBdr>
                        </w:div>
                        <w:div w:id="831408077">
                          <w:marLeft w:val="0"/>
                          <w:marRight w:val="0"/>
                          <w:marTop w:val="0"/>
                          <w:marBottom w:val="0"/>
                          <w:divBdr>
                            <w:top w:val="none" w:sz="0" w:space="0" w:color="auto"/>
                            <w:left w:val="none" w:sz="0" w:space="0" w:color="auto"/>
                            <w:bottom w:val="none" w:sz="0" w:space="0" w:color="auto"/>
                            <w:right w:val="none" w:sz="0" w:space="0" w:color="auto"/>
                          </w:divBdr>
                        </w:div>
                        <w:div w:id="455177303">
                          <w:marLeft w:val="0"/>
                          <w:marRight w:val="0"/>
                          <w:marTop w:val="0"/>
                          <w:marBottom w:val="0"/>
                          <w:divBdr>
                            <w:top w:val="none" w:sz="0" w:space="0" w:color="auto"/>
                            <w:left w:val="none" w:sz="0" w:space="0" w:color="auto"/>
                            <w:bottom w:val="none" w:sz="0" w:space="0" w:color="auto"/>
                            <w:right w:val="none" w:sz="0" w:space="0" w:color="auto"/>
                          </w:divBdr>
                        </w:div>
                        <w:div w:id="1482426169">
                          <w:marLeft w:val="0"/>
                          <w:marRight w:val="0"/>
                          <w:marTop w:val="0"/>
                          <w:marBottom w:val="0"/>
                          <w:divBdr>
                            <w:top w:val="none" w:sz="0" w:space="0" w:color="auto"/>
                            <w:left w:val="none" w:sz="0" w:space="0" w:color="auto"/>
                            <w:bottom w:val="none" w:sz="0" w:space="0" w:color="auto"/>
                            <w:right w:val="none" w:sz="0" w:space="0" w:color="auto"/>
                          </w:divBdr>
                        </w:div>
                        <w:div w:id="962880009">
                          <w:marLeft w:val="0"/>
                          <w:marRight w:val="0"/>
                          <w:marTop w:val="0"/>
                          <w:marBottom w:val="0"/>
                          <w:divBdr>
                            <w:top w:val="none" w:sz="0" w:space="0" w:color="auto"/>
                            <w:left w:val="none" w:sz="0" w:space="0" w:color="auto"/>
                            <w:bottom w:val="none" w:sz="0" w:space="0" w:color="auto"/>
                            <w:right w:val="none" w:sz="0" w:space="0" w:color="auto"/>
                          </w:divBdr>
                          <w:divsChild>
                            <w:div w:id="778525287">
                              <w:marLeft w:val="0"/>
                              <w:marRight w:val="0"/>
                              <w:marTop w:val="0"/>
                              <w:marBottom w:val="0"/>
                              <w:divBdr>
                                <w:top w:val="none" w:sz="0" w:space="0" w:color="auto"/>
                                <w:left w:val="none" w:sz="0" w:space="0" w:color="auto"/>
                                <w:bottom w:val="none" w:sz="0" w:space="0" w:color="auto"/>
                                <w:right w:val="none" w:sz="0" w:space="0" w:color="auto"/>
                              </w:divBdr>
                            </w:div>
                            <w:div w:id="1076434324">
                              <w:marLeft w:val="0"/>
                              <w:marRight w:val="0"/>
                              <w:marTop w:val="0"/>
                              <w:marBottom w:val="0"/>
                              <w:divBdr>
                                <w:top w:val="none" w:sz="0" w:space="0" w:color="auto"/>
                                <w:left w:val="none" w:sz="0" w:space="0" w:color="auto"/>
                                <w:bottom w:val="none" w:sz="0" w:space="0" w:color="auto"/>
                                <w:right w:val="none" w:sz="0" w:space="0" w:color="auto"/>
                              </w:divBdr>
                            </w:div>
                            <w:div w:id="1259829706">
                              <w:marLeft w:val="0"/>
                              <w:marRight w:val="0"/>
                              <w:marTop w:val="0"/>
                              <w:marBottom w:val="0"/>
                              <w:divBdr>
                                <w:top w:val="none" w:sz="0" w:space="0" w:color="auto"/>
                                <w:left w:val="none" w:sz="0" w:space="0" w:color="auto"/>
                                <w:bottom w:val="none" w:sz="0" w:space="0" w:color="auto"/>
                                <w:right w:val="none" w:sz="0" w:space="0" w:color="auto"/>
                              </w:divBdr>
                            </w:div>
                            <w:div w:id="1835607727">
                              <w:marLeft w:val="0"/>
                              <w:marRight w:val="0"/>
                              <w:marTop w:val="0"/>
                              <w:marBottom w:val="0"/>
                              <w:divBdr>
                                <w:top w:val="none" w:sz="0" w:space="0" w:color="auto"/>
                                <w:left w:val="none" w:sz="0" w:space="0" w:color="auto"/>
                                <w:bottom w:val="none" w:sz="0" w:space="0" w:color="auto"/>
                                <w:right w:val="none" w:sz="0" w:space="0" w:color="auto"/>
                              </w:divBdr>
                            </w:div>
                            <w:div w:id="663121229">
                              <w:marLeft w:val="0"/>
                              <w:marRight w:val="0"/>
                              <w:marTop w:val="0"/>
                              <w:marBottom w:val="0"/>
                              <w:divBdr>
                                <w:top w:val="none" w:sz="0" w:space="0" w:color="auto"/>
                                <w:left w:val="none" w:sz="0" w:space="0" w:color="auto"/>
                                <w:bottom w:val="none" w:sz="0" w:space="0" w:color="auto"/>
                                <w:right w:val="none" w:sz="0" w:space="0" w:color="auto"/>
                              </w:divBdr>
                            </w:div>
                          </w:divsChild>
                        </w:div>
                        <w:div w:id="258343091">
                          <w:marLeft w:val="0"/>
                          <w:marRight w:val="0"/>
                          <w:marTop w:val="0"/>
                          <w:marBottom w:val="0"/>
                          <w:divBdr>
                            <w:top w:val="none" w:sz="0" w:space="0" w:color="auto"/>
                            <w:left w:val="none" w:sz="0" w:space="0" w:color="auto"/>
                            <w:bottom w:val="none" w:sz="0" w:space="0" w:color="auto"/>
                            <w:right w:val="none" w:sz="0" w:space="0" w:color="auto"/>
                          </w:divBdr>
                          <w:divsChild>
                            <w:div w:id="188300075">
                              <w:marLeft w:val="0"/>
                              <w:marRight w:val="0"/>
                              <w:marTop w:val="0"/>
                              <w:marBottom w:val="0"/>
                              <w:divBdr>
                                <w:top w:val="none" w:sz="0" w:space="0" w:color="auto"/>
                                <w:left w:val="none" w:sz="0" w:space="0" w:color="auto"/>
                                <w:bottom w:val="none" w:sz="0" w:space="0" w:color="auto"/>
                                <w:right w:val="none" w:sz="0" w:space="0" w:color="auto"/>
                              </w:divBdr>
                            </w:div>
                            <w:div w:id="1877815234">
                              <w:marLeft w:val="0"/>
                              <w:marRight w:val="0"/>
                              <w:marTop w:val="0"/>
                              <w:marBottom w:val="0"/>
                              <w:divBdr>
                                <w:top w:val="none" w:sz="0" w:space="0" w:color="auto"/>
                                <w:left w:val="none" w:sz="0" w:space="0" w:color="auto"/>
                                <w:bottom w:val="none" w:sz="0" w:space="0" w:color="auto"/>
                                <w:right w:val="none" w:sz="0" w:space="0" w:color="auto"/>
                              </w:divBdr>
                            </w:div>
                            <w:div w:id="1104350377">
                              <w:marLeft w:val="0"/>
                              <w:marRight w:val="0"/>
                              <w:marTop w:val="0"/>
                              <w:marBottom w:val="0"/>
                              <w:divBdr>
                                <w:top w:val="none" w:sz="0" w:space="0" w:color="auto"/>
                                <w:left w:val="none" w:sz="0" w:space="0" w:color="auto"/>
                                <w:bottom w:val="none" w:sz="0" w:space="0" w:color="auto"/>
                                <w:right w:val="none" w:sz="0" w:space="0" w:color="auto"/>
                              </w:divBdr>
                            </w:div>
                            <w:div w:id="1187715673">
                              <w:marLeft w:val="0"/>
                              <w:marRight w:val="0"/>
                              <w:marTop w:val="0"/>
                              <w:marBottom w:val="0"/>
                              <w:divBdr>
                                <w:top w:val="none" w:sz="0" w:space="0" w:color="auto"/>
                                <w:left w:val="none" w:sz="0" w:space="0" w:color="auto"/>
                                <w:bottom w:val="none" w:sz="0" w:space="0" w:color="auto"/>
                                <w:right w:val="none" w:sz="0" w:space="0" w:color="auto"/>
                              </w:divBdr>
                            </w:div>
                            <w:div w:id="1171217024">
                              <w:marLeft w:val="0"/>
                              <w:marRight w:val="0"/>
                              <w:marTop w:val="0"/>
                              <w:marBottom w:val="0"/>
                              <w:divBdr>
                                <w:top w:val="none" w:sz="0" w:space="0" w:color="auto"/>
                                <w:left w:val="none" w:sz="0" w:space="0" w:color="auto"/>
                                <w:bottom w:val="none" w:sz="0" w:space="0" w:color="auto"/>
                                <w:right w:val="none" w:sz="0" w:space="0" w:color="auto"/>
                              </w:divBdr>
                            </w:div>
                          </w:divsChild>
                        </w:div>
                        <w:div w:id="1345088935">
                          <w:marLeft w:val="0"/>
                          <w:marRight w:val="0"/>
                          <w:marTop w:val="0"/>
                          <w:marBottom w:val="0"/>
                          <w:divBdr>
                            <w:top w:val="none" w:sz="0" w:space="0" w:color="auto"/>
                            <w:left w:val="none" w:sz="0" w:space="0" w:color="auto"/>
                            <w:bottom w:val="none" w:sz="0" w:space="0" w:color="auto"/>
                            <w:right w:val="none" w:sz="0" w:space="0" w:color="auto"/>
                          </w:divBdr>
                          <w:divsChild>
                            <w:div w:id="1820606953">
                              <w:marLeft w:val="0"/>
                              <w:marRight w:val="0"/>
                              <w:marTop w:val="0"/>
                              <w:marBottom w:val="0"/>
                              <w:divBdr>
                                <w:top w:val="none" w:sz="0" w:space="0" w:color="auto"/>
                                <w:left w:val="none" w:sz="0" w:space="0" w:color="auto"/>
                                <w:bottom w:val="none" w:sz="0" w:space="0" w:color="auto"/>
                                <w:right w:val="none" w:sz="0" w:space="0" w:color="auto"/>
                              </w:divBdr>
                            </w:div>
                            <w:div w:id="704646009">
                              <w:marLeft w:val="0"/>
                              <w:marRight w:val="0"/>
                              <w:marTop w:val="0"/>
                              <w:marBottom w:val="0"/>
                              <w:divBdr>
                                <w:top w:val="none" w:sz="0" w:space="0" w:color="auto"/>
                                <w:left w:val="none" w:sz="0" w:space="0" w:color="auto"/>
                                <w:bottom w:val="none" w:sz="0" w:space="0" w:color="auto"/>
                                <w:right w:val="none" w:sz="0" w:space="0" w:color="auto"/>
                              </w:divBdr>
                            </w:div>
                            <w:div w:id="468137511">
                              <w:marLeft w:val="0"/>
                              <w:marRight w:val="0"/>
                              <w:marTop w:val="0"/>
                              <w:marBottom w:val="0"/>
                              <w:divBdr>
                                <w:top w:val="none" w:sz="0" w:space="0" w:color="auto"/>
                                <w:left w:val="none" w:sz="0" w:space="0" w:color="auto"/>
                                <w:bottom w:val="none" w:sz="0" w:space="0" w:color="auto"/>
                                <w:right w:val="none" w:sz="0" w:space="0" w:color="auto"/>
                              </w:divBdr>
                            </w:div>
                            <w:div w:id="2108426950">
                              <w:marLeft w:val="0"/>
                              <w:marRight w:val="0"/>
                              <w:marTop w:val="0"/>
                              <w:marBottom w:val="0"/>
                              <w:divBdr>
                                <w:top w:val="none" w:sz="0" w:space="0" w:color="auto"/>
                                <w:left w:val="none" w:sz="0" w:space="0" w:color="auto"/>
                                <w:bottom w:val="none" w:sz="0" w:space="0" w:color="auto"/>
                                <w:right w:val="none" w:sz="0" w:space="0" w:color="auto"/>
                              </w:divBdr>
                            </w:div>
                          </w:divsChild>
                        </w:div>
                        <w:div w:id="979771895">
                          <w:marLeft w:val="0"/>
                          <w:marRight w:val="0"/>
                          <w:marTop w:val="0"/>
                          <w:marBottom w:val="0"/>
                          <w:divBdr>
                            <w:top w:val="none" w:sz="0" w:space="0" w:color="auto"/>
                            <w:left w:val="none" w:sz="0" w:space="0" w:color="auto"/>
                            <w:bottom w:val="none" w:sz="0" w:space="0" w:color="auto"/>
                            <w:right w:val="none" w:sz="0" w:space="0" w:color="auto"/>
                          </w:divBdr>
                        </w:div>
                        <w:div w:id="937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3000/" TargetMode="External"/><Relationship Id="rId13" Type="http://schemas.openxmlformats.org/officeDocument/2006/relationships/hyperlink" Target="https://base.garant.ru/10103000/f7ee959fd36b5699076b35abf4f52c5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10103000/f7ee959fd36b5699076b35abf4f52c5c/" TargetMode="External"/><Relationship Id="rId12" Type="http://schemas.openxmlformats.org/officeDocument/2006/relationships/hyperlink" Target="https://base.garant.ru/10103000/f7ee959fd36b5699076b35abf4f52c5c/" TargetMode="External"/><Relationship Id="rId17" Type="http://schemas.openxmlformats.org/officeDocument/2006/relationships/hyperlink" Target="https://base.garant.ru/10103000/7a69fb6632f5876efd3160114758a106/" TargetMode="External"/><Relationship Id="rId2" Type="http://schemas.openxmlformats.org/officeDocument/2006/relationships/settings" Target="settings.xml"/><Relationship Id="rId16" Type="http://schemas.openxmlformats.org/officeDocument/2006/relationships/hyperlink" Target="https://base.garant.ru/57413333/" TargetMode="External"/><Relationship Id="rId1" Type="http://schemas.openxmlformats.org/officeDocument/2006/relationships/styles" Target="styles.xml"/><Relationship Id="rId6" Type="http://schemas.openxmlformats.org/officeDocument/2006/relationships/hyperlink" Target="https://base.garant.ru/71556224/" TargetMode="External"/><Relationship Id="rId11" Type="http://schemas.openxmlformats.org/officeDocument/2006/relationships/hyperlink" Target="https://base.garant.ru/10103000/f7ee959fd36b5699076b35abf4f52c5c/" TargetMode="External"/><Relationship Id="rId5" Type="http://schemas.openxmlformats.org/officeDocument/2006/relationships/hyperlink" Target="https://base.garant.ru/182535/" TargetMode="External"/><Relationship Id="rId15" Type="http://schemas.openxmlformats.org/officeDocument/2006/relationships/hyperlink" Target="https://base.garant.ru/10102673/" TargetMode="External"/><Relationship Id="rId10" Type="http://schemas.openxmlformats.org/officeDocument/2006/relationships/hyperlink" Target="https://base.garant.ru/71296054/" TargetMode="External"/><Relationship Id="rId19" Type="http://schemas.openxmlformats.org/officeDocument/2006/relationships/theme" Target="theme/theme1.xml"/><Relationship Id="rId4" Type="http://schemas.openxmlformats.org/officeDocument/2006/relationships/hyperlink" Target="https://base.garant.ru/71556224/5ae12a82709880a15ae6511ea57cd407/" TargetMode="External"/><Relationship Id="rId9" Type="http://schemas.openxmlformats.org/officeDocument/2006/relationships/hyperlink" Target="https://base.garant.ru/71296054/24410de13166627a437d914ceec01cec/" TargetMode="External"/><Relationship Id="rId14" Type="http://schemas.openxmlformats.org/officeDocument/2006/relationships/hyperlink" Target="https://base.garant.ru/10103000/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4644</Words>
  <Characters>26477</Characters>
  <Application>Microsoft Office Word</Application>
  <DocSecurity>0</DocSecurity>
  <Lines>220</Lines>
  <Paragraphs>62</Paragraphs>
  <ScaleCrop>false</ScaleCrop>
  <Company>-</Company>
  <LinksUpToDate>false</LinksUpToDate>
  <CharactersWithSpaces>31059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029</dc:creator>
  <cp:lastModifiedBy>029</cp:lastModifiedBy>
  <cp:revision>2</cp:revision>
  <cp:lastPrinted>2022-04-12T09:49:00Z</cp:lastPrinted>
  <dcterms:created xsi:type="dcterms:W3CDTF">2022-04-12T09:47:00Z</dcterms:created>
  <dcterms:modified xsi:type="dcterms:W3CDTF">2022-04-12T09:49:00Z</dcterms:modified>
</cp:coreProperties>
</file>